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C4A" w:rsidRPr="00BF25FB" w:rsidRDefault="005D5C4A" w:rsidP="00E96768">
      <w:pPr>
        <w:pStyle w:val="Heading1"/>
      </w:pPr>
      <w:r>
        <w:t>ANNUAL REPORT FOR FFY 2012/2013</w:t>
      </w:r>
    </w:p>
    <w:p w:rsidR="005D5C4A" w:rsidRDefault="005D5C4A" w:rsidP="005D5C4A">
      <w:pPr>
        <w:rPr>
          <w:rFonts w:ascii="Calibri" w:hAnsi="Calibri"/>
          <w:b/>
          <w:sz w:val="28"/>
          <w:szCs w:val="28"/>
        </w:rPr>
      </w:pPr>
    </w:p>
    <w:p w:rsidR="005D5C4A" w:rsidRPr="00E96768" w:rsidRDefault="005D5C4A" w:rsidP="00E96768">
      <w:pPr>
        <w:pStyle w:val="Heading2"/>
        <w:rPr>
          <w:color w:val="000000" w:themeColor="text1"/>
        </w:rPr>
      </w:pPr>
      <w:smartTag w:uri="urn:schemas-microsoft-com:office:smarttags" w:element="State">
        <w:smartTag w:uri="urn:schemas-microsoft-com:office:smarttags" w:element="place">
          <w:r w:rsidRPr="00E96768">
            <w:rPr>
              <w:color w:val="000000" w:themeColor="text1"/>
            </w:rPr>
            <w:t>FLORIDA</w:t>
          </w:r>
        </w:smartTag>
      </w:smartTag>
      <w:r w:rsidRPr="00E96768">
        <w:rPr>
          <w:color w:val="000000" w:themeColor="text1"/>
        </w:rPr>
        <w:t xml:space="preserve"> REHABILITATION COUNCIL FOR THE BLIND (FRCB)</w:t>
      </w:r>
    </w:p>
    <w:p w:rsidR="005D5C4A" w:rsidRPr="00AD393C" w:rsidRDefault="005D5C4A" w:rsidP="005D5C4A">
      <w:pPr>
        <w:rPr>
          <w:rFonts w:ascii="Calibri" w:hAnsi="Calibri"/>
          <w:b/>
          <w:sz w:val="16"/>
          <w:szCs w:val="16"/>
        </w:rPr>
      </w:pPr>
    </w:p>
    <w:p w:rsidR="005D5C4A" w:rsidRPr="000D3A04" w:rsidRDefault="005D5C4A" w:rsidP="005D5C4A">
      <w:pPr>
        <w:rPr>
          <w:rFonts w:ascii="Calibri" w:hAnsi="Calibri"/>
          <w:sz w:val="28"/>
          <w:szCs w:val="28"/>
        </w:rPr>
      </w:pPr>
      <w:r w:rsidRPr="000D3A04">
        <w:rPr>
          <w:rFonts w:ascii="Calibri" w:hAnsi="Calibri"/>
          <w:sz w:val="28"/>
          <w:szCs w:val="28"/>
        </w:rPr>
        <w:t xml:space="preserve">In 1969 after the creation of the Bureau of Blind Services, the Bureau operated with a five-person Advisory Council that had been appointed by former Governor Claude Kirk.  In </w:t>
      </w:r>
      <w:r w:rsidRPr="00C74AFA">
        <w:rPr>
          <w:rFonts w:ascii="Calibri" w:hAnsi="Calibri"/>
          <w:sz w:val="28"/>
          <w:szCs w:val="28"/>
        </w:rPr>
        <w:t>1998</w:t>
      </w:r>
      <w:r w:rsidRPr="000D3A04">
        <w:rPr>
          <w:rFonts w:ascii="Calibri" w:hAnsi="Calibri"/>
          <w:sz w:val="28"/>
          <w:szCs w:val="28"/>
        </w:rPr>
        <w:t xml:space="preserve"> the Rehabilitation Act of 1973, As Amended stated that for the designated State agency to be eligible to receive financial assistance under Title I the agency’s State plan shall establish a State Rehabilitation Council that meets the criteria set forth in section 105 of the Act.</w:t>
      </w:r>
    </w:p>
    <w:p w:rsidR="005D5C4A" w:rsidRPr="00AD393C" w:rsidRDefault="005D5C4A" w:rsidP="005D5C4A">
      <w:pPr>
        <w:rPr>
          <w:rFonts w:ascii="Calibri" w:hAnsi="Calibri"/>
          <w:sz w:val="16"/>
          <w:szCs w:val="16"/>
        </w:rPr>
      </w:pPr>
    </w:p>
    <w:p w:rsidR="005D5C4A" w:rsidRPr="000D3A04" w:rsidRDefault="005D5C4A" w:rsidP="005D5C4A">
      <w:pPr>
        <w:rPr>
          <w:rFonts w:ascii="Calibri" w:hAnsi="Calibri"/>
          <w:sz w:val="28"/>
          <w:szCs w:val="28"/>
        </w:rPr>
      </w:pPr>
      <w:r w:rsidRPr="000D3A04">
        <w:rPr>
          <w:rFonts w:ascii="Calibri" w:hAnsi="Calibri"/>
          <w:sz w:val="28"/>
          <w:szCs w:val="28"/>
        </w:rPr>
        <w:t xml:space="preserve">The Governor appoints the members of the council in accordance with Section 105 of the Rehab Act and Chapter 413.011, Florida Statutes.  Appointments are for 3 year terms. A majority of the council shall be persons who are: </w:t>
      </w:r>
      <w:proofErr w:type="gramStart"/>
      <w:r w:rsidRPr="000D3A04">
        <w:rPr>
          <w:rFonts w:ascii="Calibri" w:hAnsi="Calibri"/>
          <w:sz w:val="28"/>
          <w:szCs w:val="28"/>
        </w:rPr>
        <w:t>(1) Blind, and (2)</w:t>
      </w:r>
      <w:proofErr w:type="gramEnd"/>
      <w:r w:rsidRPr="000D3A04">
        <w:rPr>
          <w:rFonts w:ascii="Calibri" w:hAnsi="Calibri"/>
          <w:sz w:val="28"/>
          <w:szCs w:val="28"/>
        </w:rPr>
        <w:t xml:space="preserve"> not employed by the division.</w:t>
      </w:r>
    </w:p>
    <w:p w:rsidR="005D5C4A" w:rsidRPr="000D3A04" w:rsidRDefault="005D5C4A" w:rsidP="005D5C4A">
      <w:pPr>
        <w:rPr>
          <w:rFonts w:ascii="Calibri" w:hAnsi="Calibri"/>
          <w:sz w:val="28"/>
          <w:szCs w:val="28"/>
        </w:rPr>
      </w:pPr>
    </w:p>
    <w:p w:rsidR="005D5C4A" w:rsidRPr="000D3A04" w:rsidRDefault="005D5C4A" w:rsidP="005D5C4A">
      <w:pPr>
        <w:rPr>
          <w:rFonts w:ascii="Calibri" w:hAnsi="Calibri"/>
          <w:sz w:val="28"/>
          <w:szCs w:val="28"/>
        </w:rPr>
      </w:pPr>
      <w:r w:rsidRPr="000D3A04">
        <w:rPr>
          <w:rFonts w:ascii="Calibri" w:hAnsi="Calibri"/>
          <w:sz w:val="28"/>
          <w:szCs w:val="28"/>
        </w:rPr>
        <w:t xml:space="preserve">The council is composed of </w:t>
      </w:r>
      <w:r>
        <w:rPr>
          <w:rFonts w:ascii="Calibri" w:hAnsi="Calibri"/>
          <w:sz w:val="28"/>
          <w:szCs w:val="28"/>
        </w:rPr>
        <w:t xml:space="preserve">at least </w:t>
      </w:r>
      <w:r w:rsidRPr="000D3A04">
        <w:rPr>
          <w:rFonts w:ascii="Calibri" w:hAnsi="Calibri"/>
          <w:sz w:val="28"/>
          <w:szCs w:val="28"/>
        </w:rPr>
        <w:t>one representative from the following:</w:t>
      </w:r>
    </w:p>
    <w:p w:rsidR="005D5C4A" w:rsidRPr="000D3A04" w:rsidRDefault="005D5C4A" w:rsidP="005D5C4A">
      <w:pPr>
        <w:rPr>
          <w:rFonts w:ascii="Calibri" w:hAnsi="Calibri"/>
          <w:sz w:val="28"/>
          <w:szCs w:val="28"/>
        </w:rPr>
      </w:pPr>
    </w:p>
    <w:p w:rsidR="005D5C4A" w:rsidRPr="000D3A04" w:rsidRDefault="005D5C4A" w:rsidP="005D5C4A">
      <w:pPr>
        <w:rPr>
          <w:rFonts w:ascii="Calibri" w:hAnsi="Calibri"/>
          <w:sz w:val="28"/>
          <w:szCs w:val="28"/>
        </w:rPr>
      </w:pPr>
      <w:r w:rsidRPr="000D3A04">
        <w:rPr>
          <w:rFonts w:ascii="Calibri" w:hAnsi="Calibri"/>
          <w:sz w:val="28"/>
          <w:szCs w:val="28"/>
        </w:rPr>
        <w:t>- Independent Living Council (ILC)</w:t>
      </w:r>
    </w:p>
    <w:p w:rsidR="005D5C4A" w:rsidRPr="000D3A04" w:rsidRDefault="005D5C4A" w:rsidP="005D5C4A">
      <w:pPr>
        <w:rPr>
          <w:rFonts w:ascii="Calibri" w:hAnsi="Calibri"/>
          <w:sz w:val="28"/>
          <w:szCs w:val="28"/>
        </w:rPr>
      </w:pPr>
      <w:r w:rsidRPr="000D3A04">
        <w:rPr>
          <w:rFonts w:ascii="Calibri" w:hAnsi="Calibri"/>
          <w:sz w:val="28"/>
          <w:szCs w:val="28"/>
        </w:rPr>
        <w:t>- Parent Training &amp; Information Center</w:t>
      </w:r>
    </w:p>
    <w:p w:rsidR="005D5C4A" w:rsidRPr="000D3A04" w:rsidRDefault="005D5C4A" w:rsidP="005D5C4A">
      <w:pPr>
        <w:rPr>
          <w:rFonts w:ascii="Calibri" w:hAnsi="Calibri"/>
          <w:sz w:val="28"/>
          <w:szCs w:val="28"/>
        </w:rPr>
      </w:pPr>
      <w:r w:rsidRPr="000D3A04">
        <w:rPr>
          <w:rFonts w:ascii="Calibri" w:hAnsi="Calibri"/>
          <w:sz w:val="28"/>
          <w:szCs w:val="28"/>
        </w:rPr>
        <w:t>- Client Assistance Program (CAP)</w:t>
      </w:r>
    </w:p>
    <w:p w:rsidR="005D5C4A" w:rsidRPr="000D3A04" w:rsidRDefault="005D5C4A" w:rsidP="005D5C4A">
      <w:pPr>
        <w:rPr>
          <w:rFonts w:ascii="Calibri" w:hAnsi="Calibri"/>
          <w:sz w:val="28"/>
          <w:szCs w:val="28"/>
        </w:rPr>
      </w:pPr>
      <w:r w:rsidRPr="000D3A04">
        <w:rPr>
          <w:rFonts w:ascii="Calibri" w:hAnsi="Calibri"/>
          <w:sz w:val="28"/>
          <w:szCs w:val="28"/>
        </w:rPr>
        <w:t>- VR Counselor (ex officio if staff)</w:t>
      </w:r>
    </w:p>
    <w:p w:rsidR="005D5C4A" w:rsidRPr="000D3A04" w:rsidRDefault="005D5C4A" w:rsidP="005D5C4A">
      <w:pPr>
        <w:rPr>
          <w:rFonts w:ascii="Calibri" w:hAnsi="Calibri"/>
          <w:sz w:val="28"/>
          <w:szCs w:val="28"/>
        </w:rPr>
      </w:pPr>
      <w:r w:rsidRPr="000D3A04">
        <w:rPr>
          <w:rFonts w:ascii="Calibri" w:hAnsi="Calibri"/>
          <w:sz w:val="28"/>
          <w:szCs w:val="28"/>
        </w:rPr>
        <w:t>- Community Rehabilitation Program Service Provider (CRP)</w:t>
      </w:r>
    </w:p>
    <w:p w:rsidR="005D5C4A" w:rsidRPr="000D3A04" w:rsidRDefault="005D5C4A" w:rsidP="005D5C4A">
      <w:pPr>
        <w:rPr>
          <w:rFonts w:ascii="Calibri" w:hAnsi="Calibri"/>
          <w:sz w:val="28"/>
          <w:szCs w:val="28"/>
        </w:rPr>
      </w:pPr>
      <w:r w:rsidRPr="000D3A04">
        <w:rPr>
          <w:rFonts w:ascii="Calibri" w:hAnsi="Calibri"/>
          <w:sz w:val="28"/>
          <w:szCs w:val="28"/>
        </w:rPr>
        <w:t>- Former applicant of VR services (2</w:t>
      </w:r>
      <w:r>
        <w:rPr>
          <w:rFonts w:ascii="Calibri" w:hAnsi="Calibri"/>
          <w:sz w:val="28"/>
          <w:szCs w:val="28"/>
        </w:rPr>
        <w:t xml:space="preserve"> positions</w:t>
      </w:r>
      <w:r w:rsidRPr="000D3A04">
        <w:rPr>
          <w:rFonts w:ascii="Calibri" w:hAnsi="Calibri"/>
          <w:sz w:val="28"/>
          <w:szCs w:val="28"/>
        </w:rPr>
        <w:t xml:space="preserve">) </w:t>
      </w:r>
    </w:p>
    <w:p w:rsidR="005D5C4A" w:rsidRPr="000D3A04" w:rsidRDefault="005D5C4A" w:rsidP="005D5C4A">
      <w:pPr>
        <w:rPr>
          <w:rFonts w:ascii="Calibri" w:hAnsi="Calibri"/>
          <w:sz w:val="28"/>
          <w:szCs w:val="28"/>
        </w:rPr>
      </w:pPr>
      <w:r w:rsidRPr="000D3A04">
        <w:rPr>
          <w:rFonts w:ascii="Calibri" w:hAnsi="Calibri"/>
          <w:sz w:val="28"/>
          <w:szCs w:val="28"/>
        </w:rPr>
        <w:t>- State Educational Agency (IDEA)</w:t>
      </w:r>
    </w:p>
    <w:p w:rsidR="005D5C4A" w:rsidRPr="000D3A04" w:rsidRDefault="005D5C4A" w:rsidP="005D5C4A">
      <w:pPr>
        <w:rPr>
          <w:rFonts w:ascii="Calibri" w:hAnsi="Calibri"/>
          <w:sz w:val="28"/>
          <w:szCs w:val="28"/>
        </w:rPr>
      </w:pPr>
      <w:r w:rsidRPr="000D3A04">
        <w:rPr>
          <w:rFonts w:ascii="Calibri" w:hAnsi="Calibri"/>
          <w:sz w:val="28"/>
          <w:szCs w:val="28"/>
        </w:rPr>
        <w:t>- State Workforce Investment Board (SWIB)</w:t>
      </w:r>
    </w:p>
    <w:p w:rsidR="005D5C4A" w:rsidRPr="000D3A04" w:rsidRDefault="005D5C4A" w:rsidP="005D5C4A">
      <w:pPr>
        <w:rPr>
          <w:rFonts w:ascii="Calibri" w:hAnsi="Calibri"/>
          <w:sz w:val="28"/>
          <w:szCs w:val="28"/>
        </w:rPr>
      </w:pPr>
      <w:r w:rsidRPr="000D3A04">
        <w:rPr>
          <w:rFonts w:ascii="Calibri" w:hAnsi="Calibri"/>
          <w:sz w:val="28"/>
          <w:szCs w:val="28"/>
        </w:rPr>
        <w:t>- Four with Business, Industry &amp; Labor</w:t>
      </w:r>
    </w:p>
    <w:p w:rsidR="005D5C4A" w:rsidRPr="000D3A04" w:rsidRDefault="005D5C4A" w:rsidP="005D5C4A">
      <w:pPr>
        <w:rPr>
          <w:rFonts w:ascii="Calibri" w:hAnsi="Calibri"/>
          <w:sz w:val="28"/>
          <w:szCs w:val="28"/>
        </w:rPr>
      </w:pPr>
      <w:r w:rsidRPr="000D3A04">
        <w:rPr>
          <w:rFonts w:ascii="Calibri" w:hAnsi="Calibri"/>
          <w:sz w:val="28"/>
          <w:szCs w:val="28"/>
        </w:rPr>
        <w:t>- Disability Advocacy Groups (5</w:t>
      </w:r>
      <w:r>
        <w:rPr>
          <w:rFonts w:ascii="Calibri" w:hAnsi="Calibri"/>
          <w:sz w:val="28"/>
          <w:szCs w:val="28"/>
        </w:rPr>
        <w:t xml:space="preserve"> groups</w:t>
      </w:r>
      <w:r w:rsidRPr="000D3A04">
        <w:rPr>
          <w:rFonts w:ascii="Calibri" w:hAnsi="Calibri"/>
          <w:sz w:val="28"/>
          <w:szCs w:val="28"/>
        </w:rPr>
        <w:t>)</w:t>
      </w:r>
    </w:p>
    <w:p w:rsidR="005D5C4A" w:rsidRPr="000D3A04" w:rsidRDefault="005D5C4A" w:rsidP="005D5C4A">
      <w:pPr>
        <w:numPr>
          <w:ilvl w:val="0"/>
          <w:numId w:val="1"/>
        </w:numPr>
        <w:rPr>
          <w:rFonts w:ascii="Calibri" w:hAnsi="Calibri"/>
          <w:sz w:val="28"/>
          <w:szCs w:val="28"/>
        </w:rPr>
      </w:pPr>
      <w:r w:rsidRPr="000D3A04">
        <w:rPr>
          <w:rFonts w:ascii="Calibri" w:hAnsi="Calibri"/>
          <w:sz w:val="28"/>
          <w:szCs w:val="28"/>
        </w:rPr>
        <w:t>Florida Council of the Blind (FCB)</w:t>
      </w:r>
    </w:p>
    <w:p w:rsidR="005D5C4A" w:rsidRPr="000D3A04" w:rsidRDefault="005D5C4A" w:rsidP="005D5C4A">
      <w:pPr>
        <w:numPr>
          <w:ilvl w:val="0"/>
          <w:numId w:val="1"/>
        </w:numPr>
        <w:rPr>
          <w:rFonts w:ascii="Calibri" w:hAnsi="Calibri"/>
          <w:sz w:val="28"/>
          <w:szCs w:val="28"/>
        </w:rPr>
      </w:pPr>
      <w:r w:rsidRPr="000D3A04">
        <w:rPr>
          <w:rFonts w:ascii="Calibri" w:hAnsi="Calibri"/>
          <w:sz w:val="28"/>
          <w:szCs w:val="28"/>
        </w:rPr>
        <w:t>National Federation of the Blind (NFB)</w:t>
      </w:r>
    </w:p>
    <w:p w:rsidR="005D5C4A" w:rsidRPr="000D3A04" w:rsidRDefault="005D5C4A" w:rsidP="005D5C4A">
      <w:pPr>
        <w:numPr>
          <w:ilvl w:val="0"/>
          <w:numId w:val="1"/>
        </w:numPr>
        <w:rPr>
          <w:rFonts w:ascii="Calibri" w:hAnsi="Calibri"/>
          <w:sz w:val="28"/>
          <w:szCs w:val="28"/>
        </w:rPr>
      </w:pPr>
      <w:r w:rsidRPr="000D3A04">
        <w:rPr>
          <w:rFonts w:ascii="Calibri" w:hAnsi="Calibri"/>
          <w:sz w:val="28"/>
          <w:szCs w:val="28"/>
        </w:rPr>
        <w:t>Blinded Veterans Association (BVA)</w:t>
      </w:r>
    </w:p>
    <w:p w:rsidR="005D5C4A" w:rsidRPr="000D3A04" w:rsidRDefault="005D5C4A" w:rsidP="005D5C4A">
      <w:pPr>
        <w:numPr>
          <w:ilvl w:val="0"/>
          <w:numId w:val="1"/>
        </w:numPr>
        <w:rPr>
          <w:rFonts w:ascii="Calibri" w:hAnsi="Calibri"/>
          <w:sz w:val="28"/>
          <w:szCs w:val="28"/>
        </w:rPr>
      </w:pPr>
      <w:r w:rsidRPr="000D3A04">
        <w:rPr>
          <w:rFonts w:ascii="Calibri" w:hAnsi="Calibri"/>
          <w:sz w:val="28"/>
          <w:szCs w:val="28"/>
        </w:rPr>
        <w:t>Florida Association of the Deaf-Blind (FADB)</w:t>
      </w:r>
    </w:p>
    <w:p w:rsidR="005D5C4A" w:rsidRPr="000D3A04" w:rsidRDefault="005D5C4A" w:rsidP="005D5C4A">
      <w:pPr>
        <w:numPr>
          <w:ilvl w:val="0"/>
          <w:numId w:val="1"/>
        </w:numPr>
        <w:rPr>
          <w:rFonts w:ascii="Calibri" w:hAnsi="Calibri"/>
          <w:sz w:val="28"/>
          <w:szCs w:val="28"/>
        </w:rPr>
      </w:pPr>
      <w:r w:rsidRPr="000D3A04">
        <w:rPr>
          <w:rFonts w:ascii="Calibri" w:hAnsi="Calibri"/>
          <w:sz w:val="28"/>
          <w:szCs w:val="28"/>
        </w:rPr>
        <w:t>LIONS</w:t>
      </w:r>
    </w:p>
    <w:p w:rsidR="005D5C4A" w:rsidRPr="000D3A04" w:rsidRDefault="005D5C4A" w:rsidP="005D5C4A">
      <w:pPr>
        <w:rPr>
          <w:rFonts w:ascii="Calibri" w:hAnsi="Calibri"/>
          <w:sz w:val="28"/>
          <w:szCs w:val="28"/>
        </w:rPr>
      </w:pPr>
      <w:r w:rsidRPr="000D3A04">
        <w:rPr>
          <w:rFonts w:ascii="Calibri" w:hAnsi="Calibri"/>
          <w:sz w:val="28"/>
          <w:szCs w:val="28"/>
        </w:rPr>
        <w:t>- Director of Division of Blind Services (Serves Ex Officio)</w:t>
      </w:r>
    </w:p>
    <w:p w:rsidR="005D5C4A" w:rsidRPr="000D3A04" w:rsidRDefault="005D5C4A" w:rsidP="005D5C4A">
      <w:pPr>
        <w:rPr>
          <w:rFonts w:ascii="Calibri" w:hAnsi="Calibri"/>
          <w:sz w:val="28"/>
          <w:szCs w:val="28"/>
        </w:rPr>
      </w:pPr>
    </w:p>
    <w:p w:rsidR="005D5C4A" w:rsidRPr="000D3A04" w:rsidRDefault="005D5C4A" w:rsidP="005D5C4A">
      <w:pPr>
        <w:rPr>
          <w:rFonts w:ascii="Calibri" w:hAnsi="Calibri"/>
          <w:sz w:val="28"/>
          <w:szCs w:val="28"/>
        </w:rPr>
      </w:pPr>
      <w:r w:rsidRPr="000D3A04">
        <w:rPr>
          <w:rFonts w:ascii="Calibri" w:hAnsi="Calibri"/>
          <w:sz w:val="28"/>
          <w:szCs w:val="28"/>
        </w:rPr>
        <w:t xml:space="preserve">One </w:t>
      </w:r>
      <w:r>
        <w:rPr>
          <w:rFonts w:ascii="Calibri" w:hAnsi="Calibri"/>
          <w:sz w:val="28"/>
          <w:szCs w:val="28"/>
        </w:rPr>
        <w:t>Division of Blind Services (</w:t>
      </w:r>
      <w:r w:rsidR="004A5E69">
        <w:rPr>
          <w:rFonts w:ascii="Calibri" w:hAnsi="Calibri"/>
          <w:sz w:val="28"/>
          <w:szCs w:val="28"/>
        </w:rPr>
        <w:t>FDBS</w:t>
      </w:r>
      <w:r>
        <w:rPr>
          <w:rFonts w:ascii="Calibri" w:hAnsi="Calibri"/>
          <w:sz w:val="28"/>
          <w:szCs w:val="28"/>
        </w:rPr>
        <w:t>)</w:t>
      </w:r>
      <w:r w:rsidRPr="000D3A04">
        <w:rPr>
          <w:rFonts w:ascii="Calibri" w:hAnsi="Calibri"/>
          <w:sz w:val="28"/>
          <w:szCs w:val="28"/>
        </w:rPr>
        <w:t xml:space="preserve"> employee serves as the Council’s staff.</w:t>
      </w:r>
      <w:r w:rsidRPr="000D3A04">
        <w:rPr>
          <w:rFonts w:ascii="Calibri" w:hAnsi="Calibri"/>
          <w:sz w:val="28"/>
          <w:szCs w:val="28"/>
        </w:rPr>
        <w:tab/>
      </w:r>
    </w:p>
    <w:p w:rsidR="005D5C4A" w:rsidRPr="000D3A04" w:rsidRDefault="005D5C4A" w:rsidP="005D5C4A">
      <w:pPr>
        <w:rPr>
          <w:rFonts w:ascii="Calibri" w:hAnsi="Calibri"/>
          <w:sz w:val="28"/>
          <w:szCs w:val="28"/>
        </w:rPr>
      </w:pPr>
    </w:p>
    <w:p w:rsidR="000D31A8" w:rsidRDefault="000D31A8">
      <w:pPr>
        <w:spacing w:after="200" w:line="276" w:lineRule="auto"/>
        <w:rPr>
          <w:rFonts w:ascii="Calibri" w:hAnsi="Calibri"/>
          <w:b/>
          <w:sz w:val="28"/>
          <w:szCs w:val="28"/>
        </w:rPr>
        <w:sectPr w:rsidR="000D31A8">
          <w:footerReference w:type="default" r:id="rId9"/>
          <w:pgSz w:w="12240" w:h="15840"/>
          <w:pgMar w:top="1440" w:right="1440" w:bottom="1440" w:left="1440" w:header="720" w:footer="720" w:gutter="0"/>
          <w:cols w:space="720"/>
          <w:docGrid w:linePitch="360"/>
        </w:sectPr>
      </w:pPr>
      <w:r>
        <w:rPr>
          <w:rFonts w:ascii="Calibri" w:hAnsi="Calibri"/>
          <w:b/>
          <w:sz w:val="28"/>
          <w:szCs w:val="28"/>
        </w:rPr>
        <w:br w:type="page"/>
      </w:r>
    </w:p>
    <w:p w:rsidR="000D31A8" w:rsidRDefault="000D31A8">
      <w:pPr>
        <w:spacing w:after="200" w:line="276" w:lineRule="auto"/>
        <w:rPr>
          <w:rFonts w:ascii="Calibri" w:hAnsi="Calibri"/>
          <w:b/>
          <w:sz w:val="28"/>
          <w:szCs w:val="28"/>
        </w:rPr>
      </w:pPr>
    </w:p>
    <w:tbl>
      <w:tblPr>
        <w:tblW w:w="144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3510"/>
        <w:gridCol w:w="4230"/>
        <w:gridCol w:w="2430"/>
        <w:gridCol w:w="1170"/>
      </w:tblGrid>
      <w:tr w:rsidR="0094339C" w:rsidTr="0094339C">
        <w:trPr>
          <w:cantSplit/>
        </w:trPr>
        <w:tc>
          <w:tcPr>
            <w:tcW w:w="14490" w:type="dxa"/>
            <w:gridSpan w:val="5"/>
          </w:tcPr>
          <w:p w:rsidR="0094339C" w:rsidRDefault="0094339C" w:rsidP="004A5E69">
            <w:pPr>
              <w:rPr>
                <w:rFonts w:ascii="Calibri" w:hAnsi="Calibri"/>
                <w:szCs w:val="24"/>
              </w:rPr>
            </w:pPr>
          </w:p>
          <w:p w:rsidR="0094339C" w:rsidRPr="0094339C" w:rsidRDefault="0094339C" w:rsidP="004A5E69">
            <w:pPr>
              <w:rPr>
                <w:rFonts w:ascii="Calibri" w:hAnsi="Calibri"/>
                <w:szCs w:val="24"/>
              </w:rPr>
            </w:pPr>
            <w:r>
              <w:rPr>
                <w:rFonts w:ascii="Calibri" w:hAnsi="Calibri"/>
                <w:szCs w:val="24"/>
              </w:rPr>
              <w:t xml:space="preserve">          </w:t>
            </w:r>
            <w:r w:rsidRPr="0094339C">
              <w:rPr>
                <w:rFonts w:ascii="Calibri" w:hAnsi="Calibri"/>
                <w:szCs w:val="24"/>
              </w:rPr>
              <w:t>The Florida Division of Blind Services (</w:t>
            </w:r>
            <w:r w:rsidR="004A5E69">
              <w:rPr>
                <w:rFonts w:ascii="Calibri" w:hAnsi="Calibri"/>
                <w:szCs w:val="24"/>
              </w:rPr>
              <w:t>FDBS</w:t>
            </w:r>
            <w:r w:rsidRPr="0094339C">
              <w:rPr>
                <w:rFonts w:ascii="Calibri" w:hAnsi="Calibri"/>
                <w:szCs w:val="24"/>
              </w:rPr>
              <w:t xml:space="preserve">) website provides a link to the current Council directory:   </w:t>
            </w:r>
            <w:hyperlink r:id="rId10" w:history="1">
              <w:r w:rsidRPr="0094339C">
                <w:rPr>
                  <w:rStyle w:val="Hyperlink"/>
                  <w:rFonts w:ascii="Calibri" w:hAnsi="Calibri"/>
                  <w:szCs w:val="24"/>
                </w:rPr>
                <w:t>http://</w:t>
              </w:r>
              <w:r w:rsidR="004A5E69">
                <w:rPr>
                  <w:rStyle w:val="Hyperlink"/>
                  <w:rFonts w:ascii="Calibri" w:hAnsi="Calibri"/>
                  <w:szCs w:val="24"/>
                </w:rPr>
                <w:t>FDBS</w:t>
              </w:r>
              <w:r w:rsidRPr="0094339C">
                <w:rPr>
                  <w:rStyle w:val="Hyperlink"/>
                  <w:rFonts w:ascii="Calibri" w:hAnsi="Calibri"/>
                  <w:szCs w:val="24"/>
                </w:rPr>
                <w:t>.myflorida.com/</w:t>
              </w:r>
            </w:hyperlink>
          </w:p>
          <w:p w:rsidR="0094339C" w:rsidRPr="0094339C" w:rsidRDefault="0094339C" w:rsidP="004A5E69">
            <w:pPr>
              <w:jc w:val="center"/>
              <w:rPr>
                <w:rFonts w:asciiTheme="minorHAnsi" w:hAnsiTheme="minorHAnsi" w:cstheme="minorHAnsi"/>
                <w:b/>
                <w:sz w:val="16"/>
                <w:szCs w:val="16"/>
              </w:rPr>
            </w:pPr>
          </w:p>
          <w:p w:rsidR="0094339C" w:rsidRPr="0094339C" w:rsidRDefault="0094339C" w:rsidP="0094339C">
            <w:pPr>
              <w:jc w:val="center"/>
              <w:rPr>
                <w:rFonts w:asciiTheme="minorHAnsi" w:hAnsiTheme="minorHAnsi" w:cstheme="minorHAnsi"/>
                <w:b/>
                <w:sz w:val="28"/>
                <w:szCs w:val="28"/>
              </w:rPr>
            </w:pPr>
            <w:r w:rsidRPr="0094339C">
              <w:rPr>
                <w:rFonts w:asciiTheme="minorHAnsi" w:hAnsiTheme="minorHAnsi" w:cstheme="minorHAnsi"/>
                <w:b/>
                <w:sz w:val="28"/>
                <w:szCs w:val="28"/>
              </w:rPr>
              <w:t xml:space="preserve">FLORIDA REHABILITATION COUNCIL FOR THE BLIND  2012 </w:t>
            </w:r>
            <w:r>
              <w:rPr>
                <w:rFonts w:asciiTheme="minorHAnsi" w:hAnsiTheme="minorHAnsi" w:cstheme="minorHAnsi"/>
                <w:b/>
                <w:sz w:val="28"/>
                <w:szCs w:val="28"/>
              </w:rPr>
              <w:t>–</w:t>
            </w:r>
            <w:r w:rsidRPr="0094339C">
              <w:rPr>
                <w:rFonts w:asciiTheme="minorHAnsi" w:hAnsiTheme="minorHAnsi" w:cstheme="minorHAnsi"/>
                <w:b/>
                <w:sz w:val="28"/>
                <w:szCs w:val="28"/>
              </w:rPr>
              <w:t xml:space="preserve"> 2013</w:t>
            </w:r>
          </w:p>
        </w:tc>
      </w:tr>
      <w:tr w:rsidR="000D31A8" w:rsidTr="0094339C">
        <w:tc>
          <w:tcPr>
            <w:tcW w:w="3150" w:type="dxa"/>
          </w:tcPr>
          <w:p w:rsidR="000D31A8" w:rsidRPr="000D31A8" w:rsidRDefault="000D31A8" w:rsidP="00660B77">
            <w:pPr>
              <w:pStyle w:val="Heading1"/>
              <w:rPr>
                <w:i/>
              </w:rPr>
            </w:pPr>
          </w:p>
          <w:p w:rsidR="000D31A8" w:rsidRPr="00AE69B5" w:rsidRDefault="000D31A8" w:rsidP="00660B77">
            <w:pPr>
              <w:pStyle w:val="Heading1"/>
              <w:rPr>
                <w:rFonts w:asciiTheme="minorHAnsi" w:hAnsiTheme="minorHAnsi" w:cstheme="minorHAnsi"/>
                <w:i/>
              </w:rPr>
            </w:pPr>
            <w:r w:rsidRPr="00AE69B5">
              <w:rPr>
                <w:rFonts w:asciiTheme="minorHAnsi" w:hAnsiTheme="minorHAnsi" w:cstheme="minorHAnsi"/>
                <w:i/>
              </w:rPr>
              <w:t>NAME</w:t>
            </w:r>
          </w:p>
        </w:tc>
        <w:tc>
          <w:tcPr>
            <w:tcW w:w="3510" w:type="dxa"/>
          </w:tcPr>
          <w:p w:rsidR="000D31A8" w:rsidRPr="00AE69B5" w:rsidRDefault="000D31A8" w:rsidP="00660B77">
            <w:pPr>
              <w:pStyle w:val="Heading1"/>
              <w:rPr>
                <w:rFonts w:asciiTheme="minorHAnsi" w:hAnsiTheme="minorHAnsi" w:cstheme="minorHAnsi"/>
                <w:i/>
                <w:szCs w:val="28"/>
              </w:rPr>
            </w:pPr>
          </w:p>
          <w:p w:rsidR="000D31A8" w:rsidRPr="00AE69B5" w:rsidRDefault="000D31A8" w:rsidP="00660B77">
            <w:pPr>
              <w:pStyle w:val="Heading1"/>
              <w:rPr>
                <w:rFonts w:asciiTheme="minorHAnsi" w:hAnsiTheme="minorHAnsi" w:cstheme="minorHAnsi"/>
                <w:i/>
                <w:szCs w:val="28"/>
              </w:rPr>
            </w:pPr>
            <w:r w:rsidRPr="00AE69B5">
              <w:rPr>
                <w:rFonts w:asciiTheme="minorHAnsi" w:hAnsiTheme="minorHAnsi" w:cstheme="minorHAnsi"/>
                <w:i/>
                <w:szCs w:val="28"/>
              </w:rPr>
              <w:t>ADDRESS</w:t>
            </w:r>
          </w:p>
        </w:tc>
        <w:tc>
          <w:tcPr>
            <w:tcW w:w="4230" w:type="dxa"/>
          </w:tcPr>
          <w:p w:rsidR="000D31A8" w:rsidRPr="00AE69B5" w:rsidRDefault="000D31A8" w:rsidP="00660B77">
            <w:pPr>
              <w:pStyle w:val="Heading1"/>
              <w:rPr>
                <w:rFonts w:asciiTheme="minorHAnsi" w:hAnsiTheme="minorHAnsi" w:cstheme="minorHAnsi"/>
                <w:i/>
                <w:szCs w:val="28"/>
              </w:rPr>
            </w:pPr>
          </w:p>
          <w:p w:rsidR="000D31A8" w:rsidRPr="00AE69B5" w:rsidRDefault="000D31A8" w:rsidP="00660B77">
            <w:pPr>
              <w:pStyle w:val="Heading1"/>
              <w:rPr>
                <w:rFonts w:asciiTheme="minorHAnsi" w:hAnsiTheme="minorHAnsi" w:cstheme="minorHAnsi"/>
                <w:i/>
                <w:szCs w:val="28"/>
              </w:rPr>
            </w:pPr>
            <w:r w:rsidRPr="00AE69B5">
              <w:rPr>
                <w:rFonts w:asciiTheme="minorHAnsi" w:hAnsiTheme="minorHAnsi" w:cstheme="minorHAnsi"/>
                <w:i/>
                <w:szCs w:val="28"/>
              </w:rPr>
              <w:t>PHONE/FAX/E-MAIL</w:t>
            </w:r>
          </w:p>
        </w:tc>
        <w:tc>
          <w:tcPr>
            <w:tcW w:w="2430" w:type="dxa"/>
          </w:tcPr>
          <w:p w:rsidR="000D31A8" w:rsidRPr="00AE69B5" w:rsidRDefault="000D31A8" w:rsidP="00660B77">
            <w:pPr>
              <w:pStyle w:val="Heading1"/>
              <w:rPr>
                <w:rFonts w:asciiTheme="minorHAnsi" w:hAnsiTheme="minorHAnsi" w:cstheme="minorHAnsi"/>
                <w:i/>
                <w:szCs w:val="28"/>
              </w:rPr>
            </w:pPr>
          </w:p>
          <w:p w:rsidR="000D31A8" w:rsidRPr="00AE69B5" w:rsidRDefault="000D31A8" w:rsidP="00660B77">
            <w:pPr>
              <w:pStyle w:val="Heading1"/>
              <w:rPr>
                <w:rFonts w:asciiTheme="minorHAnsi" w:hAnsiTheme="minorHAnsi" w:cstheme="minorHAnsi"/>
                <w:i/>
                <w:szCs w:val="28"/>
              </w:rPr>
            </w:pPr>
            <w:r w:rsidRPr="00AE69B5">
              <w:rPr>
                <w:rFonts w:asciiTheme="minorHAnsi" w:hAnsiTheme="minorHAnsi" w:cstheme="minorHAnsi"/>
                <w:i/>
                <w:szCs w:val="28"/>
              </w:rPr>
              <w:t xml:space="preserve">CATEGORY </w:t>
            </w:r>
          </w:p>
          <w:p w:rsidR="000D31A8" w:rsidRPr="00AE69B5" w:rsidRDefault="000D31A8" w:rsidP="00660B77">
            <w:pPr>
              <w:jc w:val="center"/>
              <w:rPr>
                <w:rFonts w:asciiTheme="minorHAnsi" w:hAnsiTheme="minorHAnsi" w:cstheme="minorHAnsi"/>
                <w:b/>
                <w:i/>
                <w:sz w:val="28"/>
                <w:szCs w:val="28"/>
              </w:rPr>
            </w:pPr>
            <w:r w:rsidRPr="00AE69B5">
              <w:rPr>
                <w:rFonts w:asciiTheme="minorHAnsi" w:hAnsiTheme="minorHAnsi" w:cstheme="minorHAnsi"/>
                <w:b/>
                <w:i/>
                <w:sz w:val="28"/>
                <w:szCs w:val="28"/>
              </w:rPr>
              <w:t>REPRESENTING</w:t>
            </w:r>
          </w:p>
        </w:tc>
        <w:tc>
          <w:tcPr>
            <w:tcW w:w="1170" w:type="dxa"/>
          </w:tcPr>
          <w:p w:rsidR="000D31A8" w:rsidRPr="00AE69B5" w:rsidRDefault="000D31A8" w:rsidP="00660B77">
            <w:pPr>
              <w:jc w:val="center"/>
              <w:rPr>
                <w:rFonts w:asciiTheme="minorHAnsi" w:hAnsiTheme="minorHAnsi" w:cstheme="minorHAnsi"/>
                <w:b/>
                <w:i/>
                <w:sz w:val="28"/>
                <w:szCs w:val="28"/>
              </w:rPr>
            </w:pPr>
          </w:p>
          <w:p w:rsidR="000D31A8" w:rsidRPr="00AE69B5" w:rsidRDefault="000D31A8" w:rsidP="00660B77">
            <w:pPr>
              <w:pStyle w:val="Heading1"/>
              <w:rPr>
                <w:rFonts w:asciiTheme="minorHAnsi" w:hAnsiTheme="minorHAnsi" w:cstheme="minorHAnsi"/>
                <w:i/>
                <w:szCs w:val="28"/>
              </w:rPr>
            </w:pPr>
            <w:r w:rsidRPr="00AE69B5">
              <w:rPr>
                <w:rFonts w:asciiTheme="minorHAnsi" w:hAnsiTheme="minorHAnsi" w:cstheme="minorHAnsi"/>
                <w:i/>
                <w:szCs w:val="28"/>
              </w:rPr>
              <w:t>TERM</w:t>
            </w:r>
          </w:p>
        </w:tc>
      </w:tr>
      <w:tr w:rsidR="000D31A8" w:rsidTr="0094339C">
        <w:tc>
          <w:tcPr>
            <w:tcW w:w="3150" w:type="dxa"/>
            <w:tcBorders>
              <w:top w:val="single" w:sz="4" w:space="0" w:color="auto"/>
              <w:left w:val="single" w:sz="4" w:space="0" w:color="auto"/>
              <w:bottom w:val="single" w:sz="4" w:space="0" w:color="auto"/>
            </w:tcBorders>
          </w:tcPr>
          <w:p w:rsidR="000D31A8" w:rsidRPr="00AE69B5" w:rsidRDefault="000D31A8" w:rsidP="00660B77">
            <w:pPr>
              <w:rPr>
                <w:rFonts w:asciiTheme="minorHAnsi" w:hAnsiTheme="minorHAnsi" w:cstheme="minorHAnsi"/>
                <w:szCs w:val="24"/>
              </w:rPr>
            </w:pPr>
          </w:p>
          <w:p w:rsidR="000D31A8" w:rsidRPr="00AE69B5" w:rsidRDefault="000D31A8" w:rsidP="00660B77">
            <w:pPr>
              <w:rPr>
                <w:rFonts w:asciiTheme="minorHAnsi" w:hAnsiTheme="minorHAnsi" w:cstheme="minorHAnsi"/>
                <w:szCs w:val="24"/>
              </w:rPr>
            </w:pPr>
            <w:r w:rsidRPr="00AE69B5">
              <w:rPr>
                <w:rFonts w:asciiTheme="minorHAnsi" w:hAnsiTheme="minorHAnsi" w:cstheme="minorHAnsi"/>
                <w:szCs w:val="24"/>
              </w:rPr>
              <w:t xml:space="preserve"> Sheryl Brown</w:t>
            </w:r>
          </w:p>
          <w:p w:rsidR="000D31A8" w:rsidRPr="00AE69B5" w:rsidRDefault="000D31A8" w:rsidP="00660B77">
            <w:pPr>
              <w:rPr>
                <w:rFonts w:asciiTheme="minorHAnsi" w:hAnsiTheme="minorHAnsi" w:cstheme="minorHAnsi"/>
                <w:szCs w:val="24"/>
              </w:rPr>
            </w:pPr>
            <w:r w:rsidRPr="00AE69B5">
              <w:rPr>
                <w:rFonts w:asciiTheme="minorHAnsi" w:hAnsiTheme="minorHAnsi" w:cstheme="minorHAnsi"/>
                <w:szCs w:val="24"/>
              </w:rPr>
              <w:t xml:space="preserve"> Chair, </w:t>
            </w:r>
          </w:p>
          <w:p w:rsidR="000D31A8" w:rsidRPr="00AE69B5" w:rsidRDefault="000D31A8" w:rsidP="00660B77">
            <w:pPr>
              <w:rPr>
                <w:rFonts w:asciiTheme="minorHAnsi" w:hAnsiTheme="minorHAnsi" w:cstheme="minorHAnsi"/>
                <w:szCs w:val="24"/>
              </w:rPr>
            </w:pPr>
            <w:r w:rsidRPr="00AE69B5">
              <w:rPr>
                <w:rFonts w:asciiTheme="minorHAnsi" w:hAnsiTheme="minorHAnsi" w:cstheme="minorHAnsi"/>
                <w:szCs w:val="24"/>
              </w:rPr>
              <w:t xml:space="preserve"> Planning Committee</w:t>
            </w:r>
          </w:p>
        </w:tc>
        <w:tc>
          <w:tcPr>
            <w:tcW w:w="3510" w:type="dxa"/>
            <w:tcBorders>
              <w:top w:val="single" w:sz="4" w:space="0" w:color="auto"/>
              <w:bottom w:val="single" w:sz="4" w:space="0" w:color="auto"/>
            </w:tcBorders>
          </w:tcPr>
          <w:p w:rsidR="000D31A8" w:rsidRPr="00AE69B5" w:rsidRDefault="000D31A8" w:rsidP="00660B77">
            <w:pPr>
              <w:rPr>
                <w:rFonts w:asciiTheme="minorHAnsi" w:hAnsiTheme="minorHAnsi" w:cstheme="minorHAnsi"/>
                <w:szCs w:val="24"/>
              </w:rPr>
            </w:pPr>
          </w:p>
          <w:p w:rsidR="000D31A8" w:rsidRPr="00AE69B5" w:rsidRDefault="000D31A8" w:rsidP="00660B77">
            <w:pPr>
              <w:rPr>
                <w:rFonts w:asciiTheme="minorHAnsi" w:hAnsiTheme="minorHAnsi" w:cstheme="minorHAnsi"/>
                <w:szCs w:val="24"/>
              </w:rPr>
            </w:pPr>
            <w:r w:rsidRPr="00AE69B5">
              <w:rPr>
                <w:rFonts w:asciiTheme="minorHAnsi" w:hAnsiTheme="minorHAnsi" w:cstheme="minorHAnsi"/>
                <w:szCs w:val="24"/>
              </w:rPr>
              <w:t>1106 W. Platt Street</w:t>
            </w:r>
          </w:p>
          <w:p w:rsidR="000D31A8" w:rsidRPr="00AE69B5" w:rsidRDefault="000D31A8" w:rsidP="00660B77">
            <w:pPr>
              <w:rPr>
                <w:rFonts w:asciiTheme="minorHAnsi" w:hAnsiTheme="minorHAnsi" w:cstheme="minorHAnsi"/>
                <w:szCs w:val="24"/>
              </w:rPr>
            </w:pPr>
            <w:r w:rsidRPr="00AE69B5">
              <w:rPr>
                <w:rFonts w:asciiTheme="minorHAnsi" w:hAnsiTheme="minorHAnsi" w:cstheme="minorHAnsi"/>
                <w:szCs w:val="24"/>
              </w:rPr>
              <w:t>Tampa, FL  33606</w:t>
            </w:r>
          </w:p>
        </w:tc>
        <w:tc>
          <w:tcPr>
            <w:tcW w:w="4230" w:type="dxa"/>
            <w:tcBorders>
              <w:top w:val="single" w:sz="4" w:space="0" w:color="auto"/>
              <w:bottom w:val="single" w:sz="4" w:space="0" w:color="auto"/>
            </w:tcBorders>
          </w:tcPr>
          <w:p w:rsidR="000D31A8" w:rsidRPr="00AE69B5" w:rsidRDefault="000D31A8" w:rsidP="00660B77">
            <w:pPr>
              <w:rPr>
                <w:rFonts w:asciiTheme="minorHAnsi" w:hAnsiTheme="minorHAnsi" w:cstheme="minorHAnsi"/>
                <w:szCs w:val="24"/>
              </w:rPr>
            </w:pPr>
            <w:r w:rsidRPr="00AE69B5">
              <w:rPr>
                <w:rFonts w:asciiTheme="minorHAnsi" w:hAnsiTheme="minorHAnsi" w:cstheme="minorHAnsi"/>
                <w:szCs w:val="24"/>
              </w:rPr>
              <w:t xml:space="preserve"> </w:t>
            </w:r>
          </w:p>
          <w:p w:rsidR="000D31A8" w:rsidRPr="00AE69B5" w:rsidRDefault="000D31A8" w:rsidP="00660B77">
            <w:pPr>
              <w:rPr>
                <w:rFonts w:asciiTheme="minorHAnsi" w:hAnsiTheme="minorHAnsi" w:cstheme="minorHAnsi"/>
                <w:snapToGrid w:val="0"/>
                <w:color w:val="800000"/>
                <w:szCs w:val="24"/>
              </w:rPr>
            </w:pPr>
            <w:r w:rsidRPr="00AE69B5">
              <w:rPr>
                <w:rFonts w:asciiTheme="minorHAnsi" w:hAnsiTheme="minorHAnsi" w:cstheme="minorHAnsi"/>
                <w:szCs w:val="24"/>
              </w:rPr>
              <w:t>(O) (813) 251-2407</w:t>
            </w:r>
          </w:p>
          <w:p w:rsidR="000D31A8" w:rsidRPr="00AE69B5" w:rsidRDefault="000D31A8" w:rsidP="00660B77">
            <w:pPr>
              <w:rPr>
                <w:rFonts w:asciiTheme="minorHAnsi" w:hAnsiTheme="minorHAnsi" w:cstheme="minorHAnsi"/>
                <w:szCs w:val="24"/>
              </w:rPr>
            </w:pPr>
            <w:r w:rsidRPr="00AE69B5">
              <w:rPr>
                <w:rFonts w:asciiTheme="minorHAnsi" w:hAnsiTheme="minorHAnsi" w:cstheme="minorHAnsi"/>
                <w:szCs w:val="24"/>
              </w:rPr>
              <w:t>(F) (813) 254-4305</w:t>
            </w:r>
          </w:p>
          <w:p w:rsidR="000D31A8" w:rsidRPr="00AE69B5" w:rsidRDefault="009312F8" w:rsidP="00660B77">
            <w:pPr>
              <w:rPr>
                <w:rFonts w:asciiTheme="minorHAnsi" w:hAnsiTheme="minorHAnsi" w:cstheme="minorHAnsi"/>
                <w:szCs w:val="24"/>
              </w:rPr>
            </w:pPr>
            <w:hyperlink r:id="rId11" w:history="1">
              <w:r w:rsidR="000D31A8" w:rsidRPr="00AE69B5">
                <w:rPr>
                  <w:rStyle w:val="Hyperlink"/>
                  <w:rFonts w:asciiTheme="minorHAnsi" w:hAnsiTheme="minorHAnsi" w:cstheme="minorHAnsi"/>
                  <w:szCs w:val="24"/>
                </w:rPr>
                <w:t>sheryl.brown@tampalighthouse.org</w:t>
              </w:r>
            </w:hyperlink>
          </w:p>
        </w:tc>
        <w:tc>
          <w:tcPr>
            <w:tcW w:w="2430" w:type="dxa"/>
            <w:tcBorders>
              <w:top w:val="single" w:sz="4" w:space="0" w:color="auto"/>
              <w:bottom w:val="single" w:sz="4" w:space="0" w:color="auto"/>
            </w:tcBorders>
          </w:tcPr>
          <w:p w:rsidR="000D31A8" w:rsidRPr="00AE69B5" w:rsidRDefault="000D31A8" w:rsidP="00660B77">
            <w:pPr>
              <w:jc w:val="center"/>
              <w:rPr>
                <w:rFonts w:asciiTheme="minorHAnsi" w:hAnsiTheme="minorHAnsi" w:cstheme="minorHAnsi"/>
                <w:szCs w:val="24"/>
              </w:rPr>
            </w:pPr>
          </w:p>
          <w:p w:rsidR="000D31A8" w:rsidRPr="00AE69B5" w:rsidRDefault="000D31A8" w:rsidP="00660B77">
            <w:pPr>
              <w:jc w:val="center"/>
              <w:rPr>
                <w:rFonts w:asciiTheme="minorHAnsi" w:hAnsiTheme="minorHAnsi" w:cstheme="minorHAnsi"/>
                <w:szCs w:val="24"/>
              </w:rPr>
            </w:pPr>
            <w:r w:rsidRPr="00AE69B5">
              <w:rPr>
                <w:rFonts w:asciiTheme="minorHAnsi" w:hAnsiTheme="minorHAnsi" w:cstheme="minorHAnsi"/>
                <w:szCs w:val="24"/>
              </w:rPr>
              <w:t>Business/Industry</w:t>
            </w:r>
          </w:p>
        </w:tc>
        <w:tc>
          <w:tcPr>
            <w:tcW w:w="1170" w:type="dxa"/>
            <w:tcBorders>
              <w:top w:val="single" w:sz="4" w:space="0" w:color="auto"/>
              <w:bottom w:val="single" w:sz="4" w:space="0" w:color="auto"/>
              <w:right w:val="single" w:sz="4" w:space="0" w:color="auto"/>
            </w:tcBorders>
          </w:tcPr>
          <w:p w:rsidR="000D31A8" w:rsidRPr="00AE69B5" w:rsidRDefault="000D31A8" w:rsidP="00660B77">
            <w:pPr>
              <w:jc w:val="center"/>
              <w:rPr>
                <w:rFonts w:asciiTheme="minorHAnsi" w:hAnsiTheme="minorHAnsi" w:cstheme="minorHAnsi"/>
                <w:szCs w:val="24"/>
              </w:rPr>
            </w:pPr>
          </w:p>
          <w:p w:rsidR="000D31A8" w:rsidRPr="00AE69B5" w:rsidRDefault="000D31A8" w:rsidP="00660B77">
            <w:pPr>
              <w:jc w:val="center"/>
              <w:rPr>
                <w:rFonts w:asciiTheme="minorHAnsi" w:hAnsiTheme="minorHAnsi" w:cstheme="minorHAnsi"/>
                <w:szCs w:val="24"/>
              </w:rPr>
            </w:pPr>
            <w:r w:rsidRPr="00AE69B5">
              <w:rPr>
                <w:rFonts w:asciiTheme="minorHAnsi" w:hAnsiTheme="minorHAnsi" w:cstheme="minorHAnsi"/>
                <w:szCs w:val="24"/>
              </w:rPr>
              <w:t>2015</w:t>
            </w:r>
          </w:p>
          <w:p w:rsidR="000D31A8" w:rsidRPr="00AE69B5" w:rsidRDefault="000D31A8" w:rsidP="00660B77">
            <w:pPr>
              <w:jc w:val="center"/>
              <w:rPr>
                <w:rFonts w:asciiTheme="minorHAnsi" w:hAnsiTheme="minorHAnsi" w:cstheme="minorHAnsi"/>
                <w:szCs w:val="24"/>
              </w:rPr>
            </w:pPr>
          </w:p>
        </w:tc>
      </w:tr>
      <w:tr w:rsidR="000D31A8" w:rsidTr="0094339C">
        <w:tc>
          <w:tcPr>
            <w:tcW w:w="3150" w:type="dxa"/>
            <w:tcBorders>
              <w:top w:val="nil"/>
            </w:tcBorders>
          </w:tcPr>
          <w:p w:rsidR="000D31A8" w:rsidRPr="00AE69B5" w:rsidRDefault="000D31A8" w:rsidP="00660B77">
            <w:pPr>
              <w:rPr>
                <w:rFonts w:asciiTheme="minorHAnsi" w:hAnsiTheme="minorHAnsi" w:cstheme="minorHAnsi"/>
                <w:szCs w:val="24"/>
              </w:rPr>
            </w:pPr>
          </w:p>
          <w:p w:rsidR="000D31A8" w:rsidRPr="00AE69B5" w:rsidRDefault="000D31A8" w:rsidP="00660B77">
            <w:pPr>
              <w:rPr>
                <w:rFonts w:asciiTheme="minorHAnsi" w:hAnsiTheme="minorHAnsi" w:cstheme="minorHAnsi"/>
                <w:szCs w:val="24"/>
              </w:rPr>
            </w:pPr>
            <w:r w:rsidRPr="00AE69B5">
              <w:rPr>
                <w:rFonts w:asciiTheme="minorHAnsi" w:hAnsiTheme="minorHAnsi" w:cstheme="minorHAnsi"/>
                <w:szCs w:val="24"/>
              </w:rPr>
              <w:t>Paul Edwards</w:t>
            </w:r>
          </w:p>
          <w:p w:rsidR="000D31A8" w:rsidRPr="00AE69B5" w:rsidRDefault="000D31A8" w:rsidP="00660B77">
            <w:pPr>
              <w:rPr>
                <w:rFonts w:asciiTheme="minorHAnsi" w:hAnsiTheme="minorHAnsi" w:cstheme="minorHAnsi"/>
                <w:szCs w:val="24"/>
              </w:rPr>
            </w:pPr>
            <w:r w:rsidRPr="00AE69B5">
              <w:rPr>
                <w:rFonts w:asciiTheme="minorHAnsi" w:hAnsiTheme="minorHAnsi" w:cstheme="minorHAnsi"/>
                <w:szCs w:val="24"/>
              </w:rPr>
              <w:t xml:space="preserve">Chair, </w:t>
            </w:r>
          </w:p>
          <w:p w:rsidR="000D31A8" w:rsidRPr="00AE69B5" w:rsidRDefault="000D31A8" w:rsidP="00660B77">
            <w:pPr>
              <w:rPr>
                <w:rFonts w:asciiTheme="minorHAnsi" w:hAnsiTheme="minorHAnsi" w:cstheme="minorHAnsi"/>
                <w:szCs w:val="24"/>
              </w:rPr>
            </w:pPr>
            <w:r w:rsidRPr="00AE69B5">
              <w:rPr>
                <w:rFonts w:asciiTheme="minorHAnsi" w:hAnsiTheme="minorHAnsi" w:cstheme="minorHAnsi"/>
                <w:szCs w:val="24"/>
              </w:rPr>
              <w:t>Evaluation Committee</w:t>
            </w:r>
          </w:p>
        </w:tc>
        <w:tc>
          <w:tcPr>
            <w:tcW w:w="3510" w:type="dxa"/>
            <w:tcBorders>
              <w:top w:val="nil"/>
            </w:tcBorders>
          </w:tcPr>
          <w:p w:rsidR="000D31A8" w:rsidRPr="00AE69B5" w:rsidRDefault="000D31A8" w:rsidP="00660B77">
            <w:pPr>
              <w:rPr>
                <w:rFonts w:asciiTheme="minorHAnsi" w:hAnsiTheme="minorHAnsi" w:cstheme="minorHAnsi"/>
                <w:szCs w:val="24"/>
              </w:rPr>
            </w:pPr>
          </w:p>
          <w:p w:rsidR="000D31A8" w:rsidRPr="00AE69B5" w:rsidRDefault="000D31A8" w:rsidP="00660B77">
            <w:pPr>
              <w:rPr>
                <w:rFonts w:asciiTheme="minorHAnsi" w:hAnsiTheme="minorHAnsi" w:cstheme="minorHAnsi"/>
                <w:szCs w:val="24"/>
              </w:rPr>
            </w:pPr>
            <w:r w:rsidRPr="00AE69B5">
              <w:rPr>
                <w:rFonts w:asciiTheme="minorHAnsi" w:hAnsiTheme="minorHAnsi" w:cstheme="minorHAnsi"/>
                <w:szCs w:val="24"/>
              </w:rPr>
              <w:t>20330 N.E. 20</w:t>
            </w:r>
            <w:r w:rsidRPr="00AE69B5">
              <w:rPr>
                <w:rFonts w:asciiTheme="minorHAnsi" w:hAnsiTheme="minorHAnsi" w:cstheme="minorHAnsi"/>
                <w:szCs w:val="24"/>
                <w:vertAlign w:val="superscript"/>
              </w:rPr>
              <w:t>th</w:t>
            </w:r>
            <w:r w:rsidRPr="00AE69B5">
              <w:rPr>
                <w:rFonts w:asciiTheme="minorHAnsi" w:hAnsiTheme="minorHAnsi" w:cstheme="minorHAnsi"/>
                <w:szCs w:val="24"/>
              </w:rPr>
              <w:t xml:space="preserve"> Court</w:t>
            </w:r>
          </w:p>
          <w:p w:rsidR="000D31A8" w:rsidRPr="00AE69B5" w:rsidRDefault="000D31A8" w:rsidP="00660B77">
            <w:pPr>
              <w:rPr>
                <w:rFonts w:asciiTheme="minorHAnsi" w:hAnsiTheme="minorHAnsi" w:cstheme="minorHAnsi"/>
                <w:szCs w:val="24"/>
              </w:rPr>
            </w:pPr>
            <w:r w:rsidRPr="00AE69B5">
              <w:rPr>
                <w:rFonts w:asciiTheme="minorHAnsi" w:hAnsiTheme="minorHAnsi" w:cstheme="minorHAnsi"/>
                <w:szCs w:val="24"/>
              </w:rPr>
              <w:t>Miami, FL  33179</w:t>
            </w:r>
          </w:p>
        </w:tc>
        <w:tc>
          <w:tcPr>
            <w:tcW w:w="4230" w:type="dxa"/>
            <w:tcBorders>
              <w:top w:val="nil"/>
            </w:tcBorders>
          </w:tcPr>
          <w:p w:rsidR="000D31A8" w:rsidRPr="00AE69B5" w:rsidRDefault="000D31A8" w:rsidP="00660B77">
            <w:pPr>
              <w:pStyle w:val="BodyText"/>
              <w:rPr>
                <w:rFonts w:asciiTheme="minorHAnsi" w:hAnsiTheme="minorHAnsi" w:cstheme="minorHAnsi"/>
                <w:szCs w:val="24"/>
              </w:rPr>
            </w:pPr>
          </w:p>
          <w:p w:rsidR="000D31A8" w:rsidRPr="00AE69B5" w:rsidRDefault="000D31A8" w:rsidP="00660B77">
            <w:pPr>
              <w:pStyle w:val="BodyText"/>
              <w:rPr>
                <w:rFonts w:asciiTheme="minorHAnsi" w:hAnsiTheme="minorHAnsi" w:cstheme="minorHAnsi"/>
                <w:szCs w:val="24"/>
              </w:rPr>
            </w:pPr>
            <w:r w:rsidRPr="00AE69B5">
              <w:rPr>
                <w:rFonts w:asciiTheme="minorHAnsi" w:hAnsiTheme="minorHAnsi" w:cstheme="minorHAnsi"/>
                <w:szCs w:val="24"/>
              </w:rPr>
              <w:t>(H) (305) 692-9206</w:t>
            </w:r>
          </w:p>
          <w:p w:rsidR="000D31A8" w:rsidRPr="00AE69B5" w:rsidRDefault="000D31A8" w:rsidP="00660B77">
            <w:pPr>
              <w:pStyle w:val="BodyText"/>
              <w:rPr>
                <w:rFonts w:asciiTheme="minorHAnsi" w:hAnsiTheme="minorHAnsi" w:cstheme="minorHAnsi"/>
                <w:szCs w:val="24"/>
              </w:rPr>
            </w:pPr>
            <w:r w:rsidRPr="00AE69B5">
              <w:rPr>
                <w:rFonts w:asciiTheme="minorHAnsi" w:hAnsiTheme="minorHAnsi" w:cstheme="minorHAnsi"/>
                <w:szCs w:val="24"/>
              </w:rPr>
              <w:t>(C) (305) 984-0909</w:t>
            </w:r>
          </w:p>
          <w:p w:rsidR="000D31A8" w:rsidRPr="00AE69B5" w:rsidRDefault="009312F8" w:rsidP="00660B77">
            <w:pPr>
              <w:rPr>
                <w:rFonts w:asciiTheme="minorHAnsi" w:hAnsiTheme="minorHAnsi" w:cstheme="minorHAnsi"/>
                <w:color w:val="1F497D"/>
                <w:szCs w:val="24"/>
              </w:rPr>
            </w:pPr>
            <w:hyperlink r:id="rId12" w:history="1">
              <w:r w:rsidR="000D31A8" w:rsidRPr="00AE69B5">
                <w:rPr>
                  <w:rStyle w:val="Hyperlink"/>
                  <w:rFonts w:asciiTheme="minorHAnsi" w:hAnsiTheme="minorHAnsi" w:cstheme="minorHAnsi"/>
                  <w:szCs w:val="24"/>
                </w:rPr>
                <w:t>Edwards.paul955@gmail.com</w:t>
              </w:r>
            </w:hyperlink>
          </w:p>
          <w:p w:rsidR="000D31A8" w:rsidRPr="00AE69B5" w:rsidRDefault="000D31A8" w:rsidP="00660B77">
            <w:pPr>
              <w:rPr>
                <w:rFonts w:asciiTheme="minorHAnsi" w:hAnsiTheme="minorHAnsi" w:cstheme="minorHAnsi"/>
                <w:color w:val="1F497D"/>
                <w:szCs w:val="24"/>
              </w:rPr>
            </w:pPr>
          </w:p>
        </w:tc>
        <w:tc>
          <w:tcPr>
            <w:tcW w:w="2430" w:type="dxa"/>
            <w:tcBorders>
              <w:top w:val="nil"/>
            </w:tcBorders>
          </w:tcPr>
          <w:p w:rsidR="000D31A8" w:rsidRPr="00AE69B5" w:rsidRDefault="000D31A8" w:rsidP="00660B77">
            <w:pPr>
              <w:rPr>
                <w:rFonts w:asciiTheme="minorHAnsi" w:hAnsiTheme="minorHAnsi" w:cstheme="minorHAnsi"/>
                <w:szCs w:val="24"/>
              </w:rPr>
            </w:pPr>
          </w:p>
          <w:p w:rsidR="000D31A8" w:rsidRPr="00AE69B5" w:rsidRDefault="000D31A8" w:rsidP="00660B77">
            <w:pPr>
              <w:jc w:val="center"/>
              <w:rPr>
                <w:rFonts w:asciiTheme="minorHAnsi" w:hAnsiTheme="minorHAnsi" w:cstheme="minorHAnsi"/>
                <w:szCs w:val="24"/>
              </w:rPr>
            </w:pPr>
            <w:r w:rsidRPr="00AE69B5">
              <w:rPr>
                <w:rFonts w:asciiTheme="minorHAnsi" w:hAnsiTheme="minorHAnsi" w:cstheme="minorHAnsi"/>
                <w:szCs w:val="24"/>
              </w:rPr>
              <w:t>Advocacy Group</w:t>
            </w:r>
          </w:p>
          <w:p w:rsidR="000D31A8" w:rsidRPr="00AE69B5" w:rsidRDefault="000D31A8" w:rsidP="00660B77">
            <w:pPr>
              <w:jc w:val="center"/>
              <w:rPr>
                <w:rFonts w:asciiTheme="minorHAnsi" w:hAnsiTheme="minorHAnsi" w:cstheme="minorHAnsi"/>
                <w:szCs w:val="24"/>
              </w:rPr>
            </w:pPr>
            <w:r w:rsidRPr="00AE69B5">
              <w:rPr>
                <w:rFonts w:asciiTheme="minorHAnsi" w:hAnsiTheme="minorHAnsi" w:cstheme="minorHAnsi"/>
                <w:szCs w:val="24"/>
              </w:rPr>
              <w:t>(FCB)</w:t>
            </w:r>
          </w:p>
        </w:tc>
        <w:tc>
          <w:tcPr>
            <w:tcW w:w="1170" w:type="dxa"/>
            <w:tcBorders>
              <w:top w:val="nil"/>
            </w:tcBorders>
          </w:tcPr>
          <w:p w:rsidR="000D31A8" w:rsidRPr="00AE69B5" w:rsidRDefault="000D31A8" w:rsidP="00660B77">
            <w:pPr>
              <w:jc w:val="center"/>
              <w:rPr>
                <w:rFonts w:asciiTheme="minorHAnsi" w:hAnsiTheme="minorHAnsi" w:cstheme="minorHAnsi"/>
                <w:szCs w:val="24"/>
              </w:rPr>
            </w:pPr>
          </w:p>
          <w:p w:rsidR="000D31A8" w:rsidRPr="00AE69B5" w:rsidRDefault="000D31A8" w:rsidP="00660B77">
            <w:pPr>
              <w:jc w:val="center"/>
              <w:rPr>
                <w:rFonts w:asciiTheme="minorHAnsi" w:hAnsiTheme="minorHAnsi" w:cstheme="minorHAnsi"/>
                <w:szCs w:val="24"/>
              </w:rPr>
            </w:pPr>
            <w:r w:rsidRPr="00AE69B5">
              <w:rPr>
                <w:rFonts w:asciiTheme="minorHAnsi" w:hAnsiTheme="minorHAnsi" w:cstheme="minorHAnsi"/>
                <w:szCs w:val="24"/>
              </w:rPr>
              <w:t>2014</w:t>
            </w:r>
          </w:p>
        </w:tc>
      </w:tr>
      <w:tr w:rsidR="000D31A8" w:rsidTr="0094339C">
        <w:trPr>
          <w:trHeight w:val="1160"/>
        </w:trPr>
        <w:tc>
          <w:tcPr>
            <w:tcW w:w="3150" w:type="dxa"/>
            <w:tcBorders>
              <w:top w:val="single" w:sz="4" w:space="0" w:color="auto"/>
              <w:left w:val="single" w:sz="4" w:space="0" w:color="auto"/>
              <w:bottom w:val="single" w:sz="4" w:space="0" w:color="auto"/>
            </w:tcBorders>
          </w:tcPr>
          <w:p w:rsidR="000D31A8" w:rsidRPr="00AE69B5" w:rsidRDefault="000D31A8" w:rsidP="00660B77">
            <w:pPr>
              <w:rPr>
                <w:rFonts w:asciiTheme="minorHAnsi" w:hAnsiTheme="minorHAnsi" w:cstheme="minorHAnsi"/>
                <w:szCs w:val="24"/>
              </w:rPr>
            </w:pPr>
          </w:p>
          <w:p w:rsidR="000D31A8" w:rsidRPr="00AE69B5" w:rsidRDefault="000D31A8" w:rsidP="00660B77">
            <w:pPr>
              <w:rPr>
                <w:rFonts w:asciiTheme="minorHAnsi" w:hAnsiTheme="minorHAnsi" w:cstheme="minorHAnsi"/>
                <w:szCs w:val="24"/>
              </w:rPr>
            </w:pPr>
          </w:p>
          <w:p w:rsidR="000D31A8" w:rsidRPr="00AE69B5" w:rsidRDefault="000D31A8" w:rsidP="00660B77">
            <w:pPr>
              <w:rPr>
                <w:rFonts w:asciiTheme="minorHAnsi" w:hAnsiTheme="minorHAnsi" w:cstheme="minorHAnsi"/>
                <w:szCs w:val="24"/>
              </w:rPr>
            </w:pPr>
            <w:r w:rsidRPr="00AE69B5">
              <w:rPr>
                <w:rFonts w:asciiTheme="minorHAnsi" w:hAnsiTheme="minorHAnsi" w:cstheme="minorHAnsi"/>
                <w:szCs w:val="24"/>
              </w:rPr>
              <w:t>VACANT</w:t>
            </w:r>
          </w:p>
          <w:p w:rsidR="000D31A8" w:rsidRPr="00AE69B5" w:rsidRDefault="000D31A8" w:rsidP="00660B77">
            <w:pPr>
              <w:rPr>
                <w:rFonts w:asciiTheme="minorHAnsi" w:hAnsiTheme="minorHAnsi" w:cstheme="minorHAnsi"/>
                <w:szCs w:val="24"/>
              </w:rPr>
            </w:pPr>
            <w:r w:rsidRPr="00AE69B5">
              <w:rPr>
                <w:rFonts w:asciiTheme="minorHAnsi" w:hAnsiTheme="minorHAnsi" w:cstheme="minorHAnsi"/>
                <w:szCs w:val="24"/>
              </w:rPr>
              <w:t xml:space="preserve">    </w:t>
            </w:r>
          </w:p>
        </w:tc>
        <w:tc>
          <w:tcPr>
            <w:tcW w:w="3510" w:type="dxa"/>
            <w:tcBorders>
              <w:top w:val="single" w:sz="4" w:space="0" w:color="auto"/>
              <w:bottom w:val="single" w:sz="4" w:space="0" w:color="auto"/>
            </w:tcBorders>
          </w:tcPr>
          <w:p w:rsidR="000D31A8" w:rsidRPr="00AE69B5" w:rsidRDefault="000D31A8" w:rsidP="00660B77">
            <w:pPr>
              <w:rPr>
                <w:rFonts w:asciiTheme="minorHAnsi" w:hAnsiTheme="minorHAnsi" w:cstheme="minorHAnsi"/>
                <w:szCs w:val="24"/>
              </w:rPr>
            </w:pPr>
            <w:r w:rsidRPr="00AE69B5">
              <w:rPr>
                <w:rFonts w:asciiTheme="minorHAnsi" w:hAnsiTheme="minorHAnsi" w:cstheme="minorHAnsi"/>
                <w:szCs w:val="24"/>
              </w:rPr>
              <w:t xml:space="preserve">  </w:t>
            </w:r>
          </w:p>
          <w:p w:rsidR="000D31A8" w:rsidRPr="00AE69B5" w:rsidRDefault="000D31A8" w:rsidP="00660B77">
            <w:pPr>
              <w:rPr>
                <w:rFonts w:asciiTheme="minorHAnsi" w:hAnsiTheme="minorHAnsi" w:cstheme="minorHAnsi"/>
                <w:szCs w:val="24"/>
              </w:rPr>
            </w:pPr>
            <w:r w:rsidRPr="00AE69B5">
              <w:rPr>
                <w:rFonts w:asciiTheme="minorHAnsi" w:hAnsiTheme="minorHAnsi" w:cstheme="minorHAnsi"/>
                <w:szCs w:val="24"/>
              </w:rPr>
              <w:t xml:space="preserve"> </w:t>
            </w:r>
          </w:p>
        </w:tc>
        <w:tc>
          <w:tcPr>
            <w:tcW w:w="4230" w:type="dxa"/>
            <w:tcBorders>
              <w:top w:val="single" w:sz="4" w:space="0" w:color="auto"/>
              <w:bottom w:val="single" w:sz="4" w:space="0" w:color="auto"/>
            </w:tcBorders>
          </w:tcPr>
          <w:p w:rsidR="000D31A8" w:rsidRPr="00AE69B5" w:rsidRDefault="000D31A8" w:rsidP="00660B77">
            <w:pPr>
              <w:rPr>
                <w:rFonts w:asciiTheme="minorHAnsi" w:hAnsiTheme="minorHAnsi" w:cstheme="minorHAnsi"/>
                <w:szCs w:val="24"/>
              </w:rPr>
            </w:pPr>
            <w:r w:rsidRPr="00AE69B5">
              <w:rPr>
                <w:rFonts w:asciiTheme="minorHAnsi" w:hAnsiTheme="minorHAnsi" w:cstheme="minorHAnsi"/>
                <w:szCs w:val="24"/>
              </w:rPr>
              <w:t xml:space="preserve"> </w:t>
            </w:r>
          </w:p>
          <w:p w:rsidR="000D31A8" w:rsidRPr="00AE69B5" w:rsidRDefault="000D31A8" w:rsidP="00660B77">
            <w:pPr>
              <w:rPr>
                <w:rFonts w:asciiTheme="minorHAnsi" w:hAnsiTheme="minorHAnsi" w:cstheme="minorHAnsi"/>
                <w:szCs w:val="24"/>
              </w:rPr>
            </w:pPr>
            <w:r w:rsidRPr="00AE69B5">
              <w:rPr>
                <w:rFonts w:asciiTheme="minorHAnsi" w:hAnsiTheme="minorHAnsi" w:cstheme="minorHAnsi"/>
                <w:szCs w:val="24"/>
              </w:rPr>
              <w:t xml:space="preserve"> </w:t>
            </w:r>
          </w:p>
          <w:p w:rsidR="000D31A8" w:rsidRPr="00AE69B5" w:rsidRDefault="000D31A8" w:rsidP="00660B77">
            <w:pPr>
              <w:rPr>
                <w:rFonts w:asciiTheme="minorHAnsi" w:hAnsiTheme="minorHAnsi" w:cstheme="minorHAnsi"/>
                <w:szCs w:val="24"/>
              </w:rPr>
            </w:pPr>
          </w:p>
          <w:p w:rsidR="000D31A8" w:rsidRPr="00AE69B5" w:rsidRDefault="000D31A8" w:rsidP="00660B77">
            <w:pPr>
              <w:rPr>
                <w:rStyle w:val="Hyperlink"/>
                <w:rFonts w:asciiTheme="minorHAnsi" w:hAnsiTheme="minorHAnsi" w:cstheme="minorHAnsi"/>
                <w:szCs w:val="24"/>
              </w:rPr>
            </w:pPr>
          </w:p>
          <w:p w:rsidR="000D31A8" w:rsidRPr="00AE69B5" w:rsidRDefault="000D31A8" w:rsidP="00660B77">
            <w:pPr>
              <w:rPr>
                <w:rFonts w:asciiTheme="minorHAnsi" w:hAnsiTheme="minorHAnsi" w:cstheme="minorHAnsi"/>
                <w:szCs w:val="24"/>
              </w:rPr>
            </w:pPr>
          </w:p>
        </w:tc>
        <w:tc>
          <w:tcPr>
            <w:tcW w:w="2430" w:type="dxa"/>
            <w:tcBorders>
              <w:top w:val="single" w:sz="4" w:space="0" w:color="auto"/>
              <w:bottom w:val="single" w:sz="4" w:space="0" w:color="auto"/>
            </w:tcBorders>
          </w:tcPr>
          <w:p w:rsidR="000D31A8" w:rsidRPr="00AE69B5" w:rsidRDefault="000D31A8" w:rsidP="00660B77">
            <w:pPr>
              <w:rPr>
                <w:rFonts w:asciiTheme="minorHAnsi" w:hAnsiTheme="minorHAnsi" w:cstheme="minorHAnsi"/>
                <w:szCs w:val="24"/>
              </w:rPr>
            </w:pPr>
          </w:p>
          <w:p w:rsidR="000D31A8" w:rsidRPr="00AE69B5" w:rsidRDefault="000D31A8" w:rsidP="0094339C">
            <w:pPr>
              <w:jc w:val="center"/>
              <w:rPr>
                <w:rFonts w:asciiTheme="minorHAnsi" w:hAnsiTheme="minorHAnsi" w:cstheme="minorHAnsi"/>
                <w:szCs w:val="24"/>
              </w:rPr>
            </w:pPr>
            <w:r w:rsidRPr="00AE69B5">
              <w:rPr>
                <w:rFonts w:asciiTheme="minorHAnsi" w:hAnsiTheme="minorHAnsi" w:cstheme="minorHAnsi"/>
                <w:szCs w:val="24"/>
              </w:rPr>
              <w:t>Independent</w:t>
            </w:r>
          </w:p>
          <w:p w:rsidR="000D31A8" w:rsidRPr="00AE69B5" w:rsidRDefault="000D31A8" w:rsidP="0094339C">
            <w:pPr>
              <w:jc w:val="center"/>
              <w:rPr>
                <w:rFonts w:asciiTheme="minorHAnsi" w:hAnsiTheme="minorHAnsi" w:cstheme="minorHAnsi"/>
                <w:szCs w:val="24"/>
              </w:rPr>
            </w:pPr>
            <w:r w:rsidRPr="00AE69B5">
              <w:rPr>
                <w:rFonts w:asciiTheme="minorHAnsi" w:hAnsiTheme="minorHAnsi" w:cstheme="minorHAnsi"/>
                <w:szCs w:val="24"/>
              </w:rPr>
              <w:t>Living Council</w:t>
            </w:r>
          </w:p>
          <w:p w:rsidR="000D31A8" w:rsidRPr="00AE69B5" w:rsidRDefault="000D31A8" w:rsidP="0094339C">
            <w:pPr>
              <w:jc w:val="center"/>
              <w:rPr>
                <w:rFonts w:asciiTheme="minorHAnsi" w:hAnsiTheme="minorHAnsi" w:cstheme="minorHAnsi"/>
                <w:szCs w:val="24"/>
              </w:rPr>
            </w:pPr>
            <w:r w:rsidRPr="00AE69B5">
              <w:rPr>
                <w:rFonts w:asciiTheme="minorHAnsi" w:hAnsiTheme="minorHAnsi" w:cstheme="minorHAnsi"/>
                <w:szCs w:val="24"/>
              </w:rPr>
              <w:t>(ILC)</w:t>
            </w:r>
          </w:p>
        </w:tc>
        <w:tc>
          <w:tcPr>
            <w:tcW w:w="1170" w:type="dxa"/>
            <w:tcBorders>
              <w:top w:val="single" w:sz="4" w:space="0" w:color="auto"/>
              <w:bottom w:val="single" w:sz="4" w:space="0" w:color="auto"/>
              <w:right w:val="single" w:sz="4" w:space="0" w:color="auto"/>
            </w:tcBorders>
          </w:tcPr>
          <w:p w:rsidR="000D31A8" w:rsidRPr="00AE69B5" w:rsidRDefault="000D31A8" w:rsidP="00660B77">
            <w:pPr>
              <w:rPr>
                <w:rFonts w:asciiTheme="minorHAnsi" w:hAnsiTheme="minorHAnsi" w:cstheme="minorHAnsi"/>
                <w:szCs w:val="24"/>
              </w:rPr>
            </w:pPr>
          </w:p>
          <w:p w:rsidR="000D31A8" w:rsidRPr="00AE69B5" w:rsidRDefault="000D31A8" w:rsidP="00660B77">
            <w:pPr>
              <w:rPr>
                <w:rFonts w:asciiTheme="minorHAnsi" w:hAnsiTheme="minorHAnsi" w:cstheme="minorHAnsi"/>
                <w:szCs w:val="24"/>
              </w:rPr>
            </w:pPr>
            <w:r w:rsidRPr="00AE69B5">
              <w:rPr>
                <w:rFonts w:asciiTheme="minorHAnsi" w:hAnsiTheme="minorHAnsi" w:cstheme="minorHAnsi"/>
                <w:szCs w:val="24"/>
              </w:rPr>
              <w:t xml:space="preserve"> 2013</w:t>
            </w:r>
          </w:p>
        </w:tc>
      </w:tr>
      <w:tr w:rsidR="000D31A8" w:rsidTr="0094339C">
        <w:tc>
          <w:tcPr>
            <w:tcW w:w="3150" w:type="dxa"/>
          </w:tcPr>
          <w:p w:rsidR="000D31A8" w:rsidRPr="00AE69B5" w:rsidRDefault="000D31A8" w:rsidP="00660B77">
            <w:pPr>
              <w:rPr>
                <w:rFonts w:asciiTheme="minorHAnsi" w:hAnsiTheme="minorHAnsi" w:cstheme="minorHAnsi"/>
                <w:szCs w:val="24"/>
              </w:rPr>
            </w:pPr>
          </w:p>
          <w:p w:rsidR="000D31A8" w:rsidRPr="00AE69B5" w:rsidRDefault="000D31A8" w:rsidP="00660B77">
            <w:pPr>
              <w:rPr>
                <w:rFonts w:asciiTheme="minorHAnsi" w:hAnsiTheme="minorHAnsi" w:cstheme="minorHAnsi"/>
                <w:szCs w:val="24"/>
              </w:rPr>
            </w:pPr>
          </w:p>
          <w:p w:rsidR="000D31A8" w:rsidRPr="00AE69B5" w:rsidRDefault="000D31A8" w:rsidP="00660B77">
            <w:pPr>
              <w:rPr>
                <w:rFonts w:asciiTheme="minorHAnsi" w:hAnsiTheme="minorHAnsi" w:cstheme="minorHAnsi"/>
                <w:szCs w:val="24"/>
              </w:rPr>
            </w:pPr>
            <w:r w:rsidRPr="00AE69B5">
              <w:rPr>
                <w:rFonts w:asciiTheme="minorHAnsi" w:hAnsiTheme="minorHAnsi" w:cstheme="minorHAnsi"/>
                <w:szCs w:val="24"/>
              </w:rPr>
              <w:t xml:space="preserve">Leanne </w:t>
            </w:r>
            <w:proofErr w:type="spellStart"/>
            <w:r w:rsidRPr="00AE69B5">
              <w:rPr>
                <w:rFonts w:asciiTheme="minorHAnsi" w:hAnsiTheme="minorHAnsi" w:cstheme="minorHAnsi"/>
                <w:szCs w:val="24"/>
              </w:rPr>
              <w:t>Grillot</w:t>
            </w:r>
            <w:proofErr w:type="spellEnd"/>
          </w:p>
        </w:tc>
        <w:tc>
          <w:tcPr>
            <w:tcW w:w="3510" w:type="dxa"/>
          </w:tcPr>
          <w:p w:rsidR="000D31A8" w:rsidRPr="00AE69B5" w:rsidRDefault="000D31A8" w:rsidP="00660B77">
            <w:pPr>
              <w:rPr>
                <w:rFonts w:asciiTheme="minorHAnsi" w:hAnsiTheme="minorHAnsi" w:cstheme="minorHAnsi"/>
                <w:szCs w:val="24"/>
              </w:rPr>
            </w:pPr>
            <w:r w:rsidRPr="00AE69B5">
              <w:rPr>
                <w:rFonts w:asciiTheme="minorHAnsi" w:hAnsiTheme="minorHAnsi" w:cstheme="minorHAnsi"/>
                <w:szCs w:val="24"/>
              </w:rPr>
              <w:t xml:space="preserve"> Bureau of Exceptional Education and Student Services</w:t>
            </w:r>
          </w:p>
          <w:p w:rsidR="000D31A8" w:rsidRPr="00AE69B5" w:rsidRDefault="000D31A8" w:rsidP="00660B77">
            <w:pPr>
              <w:rPr>
                <w:rFonts w:asciiTheme="minorHAnsi" w:hAnsiTheme="minorHAnsi" w:cstheme="minorHAnsi"/>
                <w:szCs w:val="24"/>
              </w:rPr>
            </w:pPr>
            <w:r w:rsidRPr="00AE69B5">
              <w:rPr>
                <w:rFonts w:asciiTheme="minorHAnsi" w:hAnsiTheme="minorHAnsi" w:cstheme="minorHAnsi"/>
                <w:szCs w:val="24"/>
              </w:rPr>
              <w:t xml:space="preserve">325 W. Gaines St., </w:t>
            </w:r>
            <w:proofErr w:type="spellStart"/>
            <w:r w:rsidRPr="00AE69B5">
              <w:rPr>
                <w:rFonts w:asciiTheme="minorHAnsi" w:hAnsiTheme="minorHAnsi" w:cstheme="minorHAnsi"/>
                <w:szCs w:val="24"/>
              </w:rPr>
              <w:t>Rm</w:t>
            </w:r>
            <w:proofErr w:type="spellEnd"/>
            <w:r w:rsidRPr="00AE69B5">
              <w:rPr>
                <w:rFonts w:asciiTheme="minorHAnsi" w:hAnsiTheme="minorHAnsi" w:cstheme="minorHAnsi"/>
                <w:szCs w:val="24"/>
              </w:rPr>
              <w:t xml:space="preserve"> 614</w:t>
            </w:r>
          </w:p>
          <w:p w:rsidR="000D31A8" w:rsidRPr="00AE69B5" w:rsidRDefault="000D31A8" w:rsidP="00660B77">
            <w:pPr>
              <w:rPr>
                <w:rFonts w:asciiTheme="minorHAnsi" w:hAnsiTheme="minorHAnsi" w:cstheme="minorHAnsi"/>
                <w:szCs w:val="24"/>
              </w:rPr>
            </w:pPr>
            <w:r w:rsidRPr="00AE69B5">
              <w:rPr>
                <w:rFonts w:asciiTheme="minorHAnsi" w:hAnsiTheme="minorHAnsi" w:cstheme="minorHAnsi"/>
                <w:szCs w:val="24"/>
              </w:rPr>
              <w:t>Tallahassee, FL  32399</w:t>
            </w:r>
          </w:p>
        </w:tc>
        <w:tc>
          <w:tcPr>
            <w:tcW w:w="4230" w:type="dxa"/>
          </w:tcPr>
          <w:p w:rsidR="000D31A8" w:rsidRPr="00AE69B5" w:rsidRDefault="000D31A8" w:rsidP="00660B77">
            <w:pPr>
              <w:rPr>
                <w:rFonts w:asciiTheme="minorHAnsi" w:hAnsiTheme="minorHAnsi" w:cstheme="minorHAnsi"/>
                <w:szCs w:val="24"/>
              </w:rPr>
            </w:pPr>
          </w:p>
          <w:p w:rsidR="000D31A8" w:rsidRPr="00AE69B5" w:rsidRDefault="000D31A8" w:rsidP="00660B77">
            <w:pPr>
              <w:rPr>
                <w:rFonts w:asciiTheme="minorHAnsi" w:hAnsiTheme="minorHAnsi" w:cstheme="minorHAnsi"/>
                <w:szCs w:val="24"/>
              </w:rPr>
            </w:pPr>
            <w:r w:rsidRPr="00AE69B5">
              <w:rPr>
                <w:rFonts w:asciiTheme="minorHAnsi" w:hAnsiTheme="minorHAnsi" w:cstheme="minorHAnsi"/>
                <w:szCs w:val="24"/>
              </w:rPr>
              <w:t>(O)  (850) 245-0478</w:t>
            </w:r>
          </w:p>
          <w:p w:rsidR="000D31A8" w:rsidRPr="00AE69B5" w:rsidRDefault="000D31A8" w:rsidP="00660B77">
            <w:pPr>
              <w:rPr>
                <w:rFonts w:asciiTheme="minorHAnsi" w:hAnsiTheme="minorHAnsi" w:cstheme="minorHAnsi"/>
                <w:szCs w:val="24"/>
              </w:rPr>
            </w:pPr>
          </w:p>
          <w:p w:rsidR="000D31A8" w:rsidRPr="00AE69B5" w:rsidRDefault="009312F8" w:rsidP="00660B77">
            <w:pPr>
              <w:rPr>
                <w:rFonts w:asciiTheme="minorHAnsi" w:hAnsiTheme="minorHAnsi" w:cstheme="minorHAnsi"/>
                <w:szCs w:val="24"/>
              </w:rPr>
            </w:pPr>
            <w:hyperlink r:id="rId13" w:history="1">
              <w:r w:rsidR="000D31A8" w:rsidRPr="00AE69B5">
                <w:rPr>
                  <w:rStyle w:val="Hyperlink"/>
                  <w:rFonts w:asciiTheme="minorHAnsi" w:hAnsiTheme="minorHAnsi" w:cstheme="minorHAnsi"/>
                  <w:szCs w:val="24"/>
                </w:rPr>
                <w:t>Leanne.Grillot@fldoe.org</w:t>
              </w:r>
            </w:hyperlink>
            <w:r w:rsidR="000D31A8" w:rsidRPr="00AE69B5">
              <w:rPr>
                <w:rFonts w:asciiTheme="minorHAnsi" w:hAnsiTheme="minorHAnsi" w:cstheme="minorHAnsi"/>
                <w:szCs w:val="24"/>
              </w:rPr>
              <w:t xml:space="preserve"> </w:t>
            </w:r>
          </w:p>
        </w:tc>
        <w:tc>
          <w:tcPr>
            <w:tcW w:w="2430" w:type="dxa"/>
          </w:tcPr>
          <w:p w:rsidR="000D31A8" w:rsidRPr="00AE69B5" w:rsidRDefault="000D31A8" w:rsidP="00660B77">
            <w:pPr>
              <w:rPr>
                <w:rFonts w:asciiTheme="minorHAnsi" w:hAnsiTheme="minorHAnsi" w:cstheme="minorHAnsi"/>
                <w:szCs w:val="24"/>
              </w:rPr>
            </w:pPr>
          </w:p>
          <w:p w:rsidR="000D31A8" w:rsidRPr="00AE69B5" w:rsidRDefault="000D31A8" w:rsidP="00660B77">
            <w:pPr>
              <w:jc w:val="center"/>
              <w:rPr>
                <w:rFonts w:asciiTheme="minorHAnsi" w:hAnsiTheme="minorHAnsi" w:cstheme="minorHAnsi"/>
                <w:szCs w:val="24"/>
              </w:rPr>
            </w:pPr>
            <w:r w:rsidRPr="00AE69B5">
              <w:rPr>
                <w:rFonts w:asciiTheme="minorHAnsi" w:hAnsiTheme="minorHAnsi" w:cstheme="minorHAnsi"/>
                <w:szCs w:val="24"/>
              </w:rPr>
              <w:t>State</w:t>
            </w:r>
          </w:p>
          <w:p w:rsidR="000D31A8" w:rsidRPr="00AE69B5" w:rsidRDefault="000D31A8" w:rsidP="00660B77">
            <w:pPr>
              <w:jc w:val="center"/>
              <w:rPr>
                <w:rFonts w:asciiTheme="minorHAnsi" w:hAnsiTheme="minorHAnsi" w:cstheme="minorHAnsi"/>
                <w:szCs w:val="24"/>
              </w:rPr>
            </w:pPr>
            <w:r w:rsidRPr="00AE69B5">
              <w:rPr>
                <w:rFonts w:asciiTheme="minorHAnsi" w:hAnsiTheme="minorHAnsi" w:cstheme="minorHAnsi"/>
                <w:szCs w:val="24"/>
              </w:rPr>
              <w:t>Educational</w:t>
            </w:r>
          </w:p>
          <w:p w:rsidR="000D31A8" w:rsidRPr="00AE69B5" w:rsidRDefault="000D31A8" w:rsidP="00660B77">
            <w:pPr>
              <w:jc w:val="center"/>
              <w:rPr>
                <w:rFonts w:asciiTheme="minorHAnsi" w:hAnsiTheme="minorHAnsi" w:cstheme="minorHAnsi"/>
                <w:szCs w:val="24"/>
              </w:rPr>
            </w:pPr>
            <w:r w:rsidRPr="00AE69B5">
              <w:rPr>
                <w:rFonts w:asciiTheme="minorHAnsi" w:hAnsiTheme="minorHAnsi" w:cstheme="minorHAnsi"/>
                <w:szCs w:val="24"/>
              </w:rPr>
              <w:t>Unit  (IDEA)</w:t>
            </w:r>
          </w:p>
        </w:tc>
        <w:tc>
          <w:tcPr>
            <w:tcW w:w="1170" w:type="dxa"/>
          </w:tcPr>
          <w:p w:rsidR="000D31A8" w:rsidRPr="00AE69B5" w:rsidRDefault="000D31A8" w:rsidP="00660B77">
            <w:pPr>
              <w:rPr>
                <w:rFonts w:asciiTheme="minorHAnsi" w:hAnsiTheme="minorHAnsi" w:cstheme="minorHAnsi"/>
                <w:szCs w:val="24"/>
              </w:rPr>
            </w:pPr>
          </w:p>
          <w:p w:rsidR="000D31A8" w:rsidRPr="00AE69B5" w:rsidRDefault="000D31A8" w:rsidP="00660B77">
            <w:pPr>
              <w:rPr>
                <w:rFonts w:asciiTheme="minorHAnsi" w:hAnsiTheme="minorHAnsi" w:cstheme="minorHAnsi"/>
                <w:szCs w:val="24"/>
              </w:rPr>
            </w:pPr>
          </w:p>
          <w:p w:rsidR="000D31A8" w:rsidRPr="00AE69B5" w:rsidRDefault="000D31A8" w:rsidP="00660B77">
            <w:pPr>
              <w:jc w:val="center"/>
              <w:rPr>
                <w:rFonts w:asciiTheme="minorHAnsi" w:hAnsiTheme="minorHAnsi" w:cstheme="minorHAnsi"/>
                <w:szCs w:val="24"/>
              </w:rPr>
            </w:pPr>
            <w:r w:rsidRPr="00AE69B5">
              <w:rPr>
                <w:rFonts w:asciiTheme="minorHAnsi" w:hAnsiTheme="minorHAnsi" w:cstheme="minorHAnsi"/>
                <w:szCs w:val="24"/>
              </w:rPr>
              <w:t>2013</w:t>
            </w:r>
          </w:p>
        </w:tc>
      </w:tr>
      <w:tr w:rsidR="000D31A8" w:rsidTr="0094339C">
        <w:tc>
          <w:tcPr>
            <w:tcW w:w="3150" w:type="dxa"/>
          </w:tcPr>
          <w:p w:rsidR="000D31A8" w:rsidRPr="00AE69B5" w:rsidRDefault="000D31A8" w:rsidP="00660B77">
            <w:pPr>
              <w:rPr>
                <w:rFonts w:asciiTheme="minorHAnsi" w:hAnsiTheme="minorHAnsi" w:cstheme="minorHAnsi"/>
                <w:szCs w:val="24"/>
              </w:rPr>
            </w:pPr>
            <w:r w:rsidRPr="00AE69B5">
              <w:rPr>
                <w:rFonts w:asciiTheme="minorHAnsi" w:hAnsiTheme="minorHAnsi" w:cstheme="minorHAnsi"/>
                <w:szCs w:val="24"/>
              </w:rPr>
              <w:t xml:space="preserve"> </w:t>
            </w:r>
          </w:p>
          <w:p w:rsidR="000D31A8" w:rsidRPr="00AE69B5" w:rsidRDefault="000D31A8" w:rsidP="00660B77">
            <w:pPr>
              <w:rPr>
                <w:rFonts w:asciiTheme="minorHAnsi" w:hAnsiTheme="minorHAnsi" w:cstheme="minorHAnsi"/>
                <w:szCs w:val="24"/>
              </w:rPr>
            </w:pPr>
            <w:r w:rsidRPr="00AE69B5">
              <w:rPr>
                <w:rFonts w:asciiTheme="minorHAnsi" w:hAnsiTheme="minorHAnsi" w:cstheme="minorHAnsi"/>
                <w:szCs w:val="24"/>
              </w:rPr>
              <w:t>Benedict Grzesik</w:t>
            </w:r>
          </w:p>
        </w:tc>
        <w:tc>
          <w:tcPr>
            <w:tcW w:w="3510" w:type="dxa"/>
          </w:tcPr>
          <w:p w:rsidR="000D31A8" w:rsidRPr="00AE69B5" w:rsidRDefault="000D31A8" w:rsidP="00660B77">
            <w:pPr>
              <w:rPr>
                <w:rFonts w:asciiTheme="minorHAnsi" w:hAnsiTheme="minorHAnsi" w:cstheme="minorHAnsi"/>
                <w:szCs w:val="24"/>
              </w:rPr>
            </w:pPr>
          </w:p>
          <w:p w:rsidR="000D31A8" w:rsidRPr="00AE69B5" w:rsidRDefault="000D31A8" w:rsidP="00660B77">
            <w:pPr>
              <w:rPr>
                <w:rFonts w:asciiTheme="minorHAnsi" w:hAnsiTheme="minorHAnsi" w:cstheme="minorHAnsi"/>
                <w:szCs w:val="24"/>
              </w:rPr>
            </w:pPr>
            <w:r w:rsidRPr="00AE69B5">
              <w:rPr>
                <w:rFonts w:asciiTheme="minorHAnsi" w:hAnsiTheme="minorHAnsi" w:cstheme="minorHAnsi"/>
                <w:szCs w:val="24"/>
              </w:rPr>
              <w:t>499 Royston Lane</w:t>
            </w:r>
          </w:p>
          <w:p w:rsidR="000D31A8" w:rsidRPr="00AE69B5" w:rsidRDefault="000D31A8" w:rsidP="00660B77">
            <w:pPr>
              <w:rPr>
                <w:rFonts w:asciiTheme="minorHAnsi" w:hAnsiTheme="minorHAnsi" w:cstheme="minorHAnsi"/>
                <w:szCs w:val="24"/>
              </w:rPr>
            </w:pPr>
            <w:r w:rsidRPr="00AE69B5">
              <w:rPr>
                <w:rFonts w:asciiTheme="minorHAnsi" w:hAnsiTheme="minorHAnsi" w:cstheme="minorHAnsi"/>
                <w:szCs w:val="24"/>
              </w:rPr>
              <w:t>Melbourne, FL  32940</w:t>
            </w:r>
          </w:p>
        </w:tc>
        <w:tc>
          <w:tcPr>
            <w:tcW w:w="4230" w:type="dxa"/>
          </w:tcPr>
          <w:p w:rsidR="000D31A8" w:rsidRPr="00AE69B5" w:rsidRDefault="000D31A8" w:rsidP="00660B77">
            <w:pPr>
              <w:rPr>
                <w:rFonts w:asciiTheme="minorHAnsi" w:hAnsiTheme="minorHAnsi" w:cstheme="minorHAnsi"/>
                <w:szCs w:val="24"/>
              </w:rPr>
            </w:pPr>
            <w:r w:rsidRPr="00AE69B5">
              <w:rPr>
                <w:rFonts w:asciiTheme="minorHAnsi" w:hAnsiTheme="minorHAnsi" w:cstheme="minorHAnsi"/>
                <w:szCs w:val="24"/>
              </w:rPr>
              <w:t>(H) (321) 751-6377</w:t>
            </w:r>
          </w:p>
          <w:p w:rsidR="000D31A8" w:rsidRPr="00AE69B5" w:rsidRDefault="000D31A8" w:rsidP="00660B77">
            <w:pPr>
              <w:rPr>
                <w:rFonts w:asciiTheme="minorHAnsi" w:hAnsiTheme="minorHAnsi" w:cstheme="minorHAnsi"/>
                <w:szCs w:val="24"/>
              </w:rPr>
            </w:pPr>
            <w:r w:rsidRPr="00AE69B5">
              <w:rPr>
                <w:rFonts w:asciiTheme="minorHAnsi" w:hAnsiTheme="minorHAnsi" w:cstheme="minorHAnsi"/>
                <w:szCs w:val="24"/>
              </w:rPr>
              <w:t>(C) (321) 446-4899</w:t>
            </w:r>
          </w:p>
          <w:p w:rsidR="000D31A8" w:rsidRPr="00AE69B5" w:rsidRDefault="009312F8" w:rsidP="00660B77">
            <w:pPr>
              <w:rPr>
                <w:rStyle w:val="Hyperlink"/>
                <w:rFonts w:asciiTheme="minorHAnsi" w:hAnsiTheme="minorHAnsi" w:cstheme="minorHAnsi"/>
                <w:szCs w:val="24"/>
              </w:rPr>
            </w:pPr>
            <w:hyperlink r:id="rId14" w:history="1">
              <w:r w:rsidR="000D31A8" w:rsidRPr="00AE69B5">
                <w:rPr>
                  <w:rStyle w:val="Hyperlink"/>
                  <w:rFonts w:asciiTheme="minorHAnsi" w:hAnsiTheme="minorHAnsi" w:cstheme="minorHAnsi"/>
                  <w:szCs w:val="24"/>
                </w:rPr>
                <w:t>bgrzesik@cfl.rr.com</w:t>
              </w:r>
            </w:hyperlink>
          </w:p>
          <w:p w:rsidR="000D31A8" w:rsidRPr="00AE69B5" w:rsidRDefault="000D31A8" w:rsidP="00660B77">
            <w:pPr>
              <w:rPr>
                <w:rFonts w:asciiTheme="minorHAnsi" w:hAnsiTheme="minorHAnsi" w:cstheme="minorHAnsi"/>
                <w:szCs w:val="24"/>
              </w:rPr>
            </w:pPr>
          </w:p>
        </w:tc>
        <w:tc>
          <w:tcPr>
            <w:tcW w:w="2430" w:type="dxa"/>
          </w:tcPr>
          <w:p w:rsidR="000D31A8" w:rsidRPr="00AE69B5" w:rsidRDefault="000D31A8" w:rsidP="0094339C">
            <w:pPr>
              <w:jc w:val="center"/>
              <w:rPr>
                <w:rFonts w:asciiTheme="minorHAnsi" w:hAnsiTheme="minorHAnsi" w:cstheme="minorHAnsi"/>
                <w:szCs w:val="24"/>
              </w:rPr>
            </w:pPr>
            <w:r w:rsidRPr="00AE69B5">
              <w:rPr>
                <w:rFonts w:asciiTheme="minorHAnsi" w:hAnsiTheme="minorHAnsi" w:cstheme="minorHAnsi"/>
                <w:szCs w:val="24"/>
              </w:rPr>
              <w:t>State Workforce</w:t>
            </w:r>
          </w:p>
          <w:p w:rsidR="000D31A8" w:rsidRPr="00AE69B5" w:rsidRDefault="000D31A8" w:rsidP="0094339C">
            <w:pPr>
              <w:jc w:val="center"/>
              <w:rPr>
                <w:rFonts w:asciiTheme="minorHAnsi" w:hAnsiTheme="minorHAnsi" w:cstheme="minorHAnsi"/>
                <w:szCs w:val="24"/>
              </w:rPr>
            </w:pPr>
            <w:r w:rsidRPr="00AE69B5">
              <w:rPr>
                <w:rFonts w:asciiTheme="minorHAnsi" w:hAnsiTheme="minorHAnsi" w:cstheme="minorHAnsi"/>
                <w:szCs w:val="24"/>
              </w:rPr>
              <w:t>Investment</w:t>
            </w:r>
          </w:p>
          <w:p w:rsidR="000D31A8" w:rsidRPr="00AE69B5" w:rsidRDefault="0094339C" w:rsidP="0094339C">
            <w:pPr>
              <w:jc w:val="center"/>
              <w:rPr>
                <w:rFonts w:asciiTheme="minorHAnsi" w:hAnsiTheme="minorHAnsi" w:cstheme="minorHAnsi"/>
                <w:szCs w:val="24"/>
              </w:rPr>
            </w:pPr>
            <w:r>
              <w:rPr>
                <w:rFonts w:asciiTheme="minorHAnsi" w:hAnsiTheme="minorHAnsi" w:cstheme="minorHAnsi"/>
                <w:szCs w:val="24"/>
              </w:rPr>
              <w:t>B</w:t>
            </w:r>
            <w:r w:rsidR="000D31A8" w:rsidRPr="00AE69B5">
              <w:rPr>
                <w:rFonts w:asciiTheme="minorHAnsi" w:hAnsiTheme="minorHAnsi" w:cstheme="minorHAnsi"/>
                <w:szCs w:val="24"/>
              </w:rPr>
              <w:t>oard</w:t>
            </w:r>
          </w:p>
        </w:tc>
        <w:tc>
          <w:tcPr>
            <w:tcW w:w="1170" w:type="dxa"/>
          </w:tcPr>
          <w:p w:rsidR="000D31A8" w:rsidRPr="00AE69B5" w:rsidRDefault="000D31A8" w:rsidP="00660B77">
            <w:pPr>
              <w:rPr>
                <w:rFonts w:asciiTheme="minorHAnsi" w:hAnsiTheme="minorHAnsi" w:cstheme="minorHAnsi"/>
                <w:szCs w:val="24"/>
              </w:rPr>
            </w:pPr>
          </w:p>
          <w:p w:rsidR="000D31A8" w:rsidRPr="00AE69B5" w:rsidRDefault="000D31A8" w:rsidP="00660B77">
            <w:pPr>
              <w:jc w:val="center"/>
              <w:rPr>
                <w:rFonts w:asciiTheme="minorHAnsi" w:hAnsiTheme="minorHAnsi" w:cstheme="minorHAnsi"/>
                <w:szCs w:val="24"/>
              </w:rPr>
            </w:pPr>
            <w:r w:rsidRPr="00AE69B5">
              <w:rPr>
                <w:rFonts w:asciiTheme="minorHAnsi" w:hAnsiTheme="minorHAnsi" w:cstheme="minorHAnsi"/>
                <w:szCs w:val="24"/>
              </w:rPr>
              <w:t>2013</w:t>
            </w:r>
          </w:p>
        </w:tc>
      </w:tr>
      <w:tr w:rsidR="0094339C" w:rsidTr="0094339C">
        <w:trPr>
          <w:cantSplit/>
        </w:trPr>
        <w:tc>
          <w:tcPr>
            <w:tcW w:w="14490" w:type="dxa"/>
            <w:gridSpan w:val="5"/>
          </w:tcPr>
          <w:p w:rsidR="0094339C" w:rsidRDefault="0094339C" w:rsidP="004A5E69">
            <w:pPr>
              <w:rPr>
                <w:rFonts w:ascii="Calibri" w:hAnsi="Calibri"/>
                <w:sz w:val="16"/>
                <w:szCs w:val="16"/>
              </w:rPr>
            </w:pPr>
          </w:p>
          <w:p w:rsidR="0094339C" w:rsidRPr="0094339C" w:rsidRDefault="0094339C" w:rsidP="004A5E69">
            <w:pPr>
              <w:rPr>
                <w:rFonts w:ascii="Calibri" w:hAnsi="Calibri"/>
                <w:szCs w:val="24"/>
              </w:rPr>
            </w:pPr>
            <w:r>
              <w:rPr>
                <w:rFonts w:ascii="Calibri" w:hAnsi="Calibri"/>
                <w:szCs w:val="24"/>
              </w:rPr>
              <w:t xml:space="preserve">          </w:t>
            </w:r>
            <w:r w:rsidRPr="0094339C">
              <w:rPr>
                <w:rFonts w:ascii="Calibri" w:hAnsi="Calibri"/>
                <w:szCs w:val="24"/>
              </w:rPr>
              <w:t>The Florida Division of Blind Services (</w:t>
            </w:r>
            <w:r w:rsidR="004A5E69">
              <w:rPr>
                <w:rFonts w:ascii="Calibri" w:hAnsi="Calibri"/>
                <w:szCs w:val="24"/>
              </w:rPr>
              <w:t>FDBS</w:t>
            </w:r>
            <w:r w:rsidRPr="0094339C">
              <w:rPr>
                <w:rFonts w:ascii="Calibri" w:hAnsi="Calibri"/>
                <w:szCs w:val="24"/>
              </w:rPr>
              <w:t xml:space="preserve">) website provides a link to the current Council directory:   </w:t>
            </w:r>
            <w:hyperlink r:id="rId15" w:history="1">
              <w:r w:rsidRPr="0094339C">
                <w:rPr>
                  <w:rStyle w:val="Hyperlink"/>
                  <w:rFonts w:ascii="Calibri" w:hAnsi="Calibri"/>
                  <w:szCs w:val="24"/>
                </w:rPr>
                <w:t>http://</w:t>
              </w:r>
              <w:r w:rsidR="004A5E69">
                <w:rPr>
                  <w:rStyle w:val="Hyperlink"/>
                  <w:rFonts w:ascii="Calibri" w:hAnsi="Calibri"/>
                  <w:szCs w:val="24"/>
                </w:rPr>
                <w:t>FDBS</w:t>
              </w:r>
              <w:r w:rsidRPr="0094339C">
                <w:rPr>
                  <w:rStyle w:val="Hyperlink"/>
                  <w:rFonts w:ascii="Calibri" w:hAnsi="Calibri"/>
                  <w:szCs w:val="24"/>
                </w:rPr>
                <w:t>.myflorida.com/</w:t>
              </w:r>
            </w:hyperlink>
          </w:p>
          <w:p w:rsidR="0094339C" w:rsidRPr="0094339C" w:rsidRDefault="0094339C" w:rsidP="004A5E69">
            <w:pPr>
              <w:jc w:val="center"/>
              <w:rPr>
                <w:rFonts w:asciiTheme="minorHAnsi" w:hAnsiTheme="minorHAnsi" w:cstheme="minorHAnsi"/>
                <w:b/>
                <w:sz w:val="28"/>
                <w:szCs w:val="28"/>
              </w:rPr>
            </w:pPr>
            <w:r w:rsidRPr="0094339C">
              <w:rPr>
                <w:rFonts w:asciiTheme="minorHAnsi" w:hAnsiTheme="minorHAnsi" w:cstheme="minorHAnsi"/>
                <w:b/>
                <w:sz w:val="28"/>
                <w:szCs w:val="28"/>
              </w:rPr>
              <w:t>FLORIDA REHABILITATION COUNCIL FOR THE BLIND  2012 - 2013</w:t>
            </w:r>
          </w:p>
        </w:tc>
      </w:tr>
      <w:tr w:rsidR="000D31A8" w:rsidTr="0094339C">
        <w:tc>
          <w:tcPr>
            <w:tcW w:w="3150" w:type="dxa"/>
            <w:tcBorders>
              <w:top w:val="single" w:sz="4" w:space="0" w:color="auto"/>
              <w:left w:val="single" w:sz="4" w:space="0" w:color="auto"/>
              <w:bottom w:val="single" w:sz="4" w:space="0" w:color="auto"/>
            </w:tcBorders>
          </w:tcPr>
          <w:p w:rsidR="000D31A8" w:rsidRPr="0094339C" w:rsidRDefault="000D31A8" w:rsidP="00660B77">
            <w:pPr>
              <w:pStyle w:val="Heading1"/>
              <w:rPr>
                <w:rFonts w:asciiTheme="minorHAnsi" w:hAnsiTheme="minorHAnsi" w:cstheme="minorHAnsi"/>
                <w:szCs w:val="28"/>
              </w:rPr>
            </w:pPr>
          </w:p>
          <w:p w:rsidR="000D31A8" w:rsidRPr="0094339C" w:rsidRDefault="000D31A8" w:rsidP="00660B77">
            <w:pPr>
              <w:pStyle w:val="Heading1"/>
              <w:rPr>
                <w:rFonts w:asciiTheme="minorHAnsi" w:hAnsiTheme="minorHAnsi" w:cstheme="minorHAnsi"/>
                <w:szCs w:val="28"/>
              </w:rPr>
            </w:pPr>
            <w:r w:rsidRPr="0094339C">
              <w:rPr>
                <w:rFonts w:asciiTheme="minorHAnsi" w:hAnsiTheme="minorHAnsi" w:cstheme="minorHAnsi"/>
                <w:szCs w:val="28"/>
              </w:rPr>
              <w:t>NAME</w:t>
            </w:r>
          </w:p>
        </w:tc>
        <w:tc>
          <w:tcPr>
            <w:tcW w:w="3510" w:type="dxa"/>
            <w:tcBorders>
              <w:top w:val="single" w:sz="4" w:space="0" w:color="auto"/>
              <w:bottom w:val="single" w:sz="4" w:space="0" w:color="auto"/>
            </w:tcBorders>
          </w:tcPr>
          <w:p w:rsidR="000D31A8" w:rsidRPr="0094339C" w:rsidRDefault="000D31A8" w:rsidP="00660B77">
            <w:pPr>
              <w:pStyle w:val="Heading1"/>
              <w:rPr>
                <w:rFonts w:asciiTheme="minorHAnsi" w:hAnsiTheme="minorHAnsi" w:cstheme="minorHAnsi"/>
                <w:szCs w:val="28"/>
              </w:rPr>
            </w:pPr>
          </w:p>
          <w:p w:rsidR="000D31A8" w:rsidRPr="0094339C" w:rsidRDefault="000D31A8" w:rsidP="00660B77">
            <w:pPr>
              <w:pStyle w:val="Heading1"/>
              <w:rPr>
                <w:rFonts w:asciiTheme="minorHAnsi" w:hAnsiTheme="minorHAnsi" w:cstheme="minorHAnsi"/>
                <w:szCs w:val="28"/>
              </w:rPr>
            </w:pPr>
            <w:r w:rsidRPr="0094339C">
              <w:rPr>
                <w:rFonts w:asciiTheme="minorHAnsi" w:hAnsiTheme="minorHAnsi" w:cstheme="minorHAnsi"/>
                <w:szCs w:val="28"/>
              </w:rPr>
              <w:t>ADDRESS</w:t>
            </w:r>
          </w:p>
        </w:tc>
        <w:tc>
          <w:tcPr>
            <w:tcW w:w="4230" w:type="dxa"/>
            <w:tcBorders>
              <w:top w:val="single" w:sz="4" w:space="0" w:color="auto"/>
              <w:bottom w:val="single" w:sz="4" w:space="0" w:color="auto"/>
            </w:tcBorders>
          </w:tcPr>
          <w:p w:rsidR="000D31A8" w:rsidRPr="0094339C" w:rsidRDefault="000D31A8" w:rsidP="00660B77">
            <w:pPr>
              <w:pStyle w:val="Heading1"/>
              <w:rPr>
                <w:rFonts w:asciiTheme="minorHAnsi" w:hAnsiTheme="minorHAnsi" w:cstheme="minorHAnsi"/>
                <w:szCs w:val="28"/>
              </w:rPr>
            </w:pPr>
          </w:p>
          <w:p w:rsidR="000D31A8" w:rsidRPr="0094339C" w:rsidRDefault="000D31A8" w:rsidP="00660B77">
            <w:pPr>
              <w:pStyle w:val="Heading1"/>
              <w:rPr>
                <w:rFonts w:asciiTheme="minorHAnsi" w:hAnsiTheme="minorHAnsi" w:cstheme="minorHAnsi"/>
                <w:szCs w:val="28"/>
              </w:rPr>
            </w:pPr>
            <w:r w:rsidRPr="0094339C">
              <w:rPr>
                <w:rFonts w:asciiTheme="minorHAnsi" w:hAnsiTheme="minorHAnsi" w:cstheme="minorHAnsi"/>
                <w:szCs w:val="28"/>
              </w:rPr>
              <w:t>PHONE/FAX/EMAIL</w:t>
            </w:r>
          </w:p>
        </w:tc>
        <w:tc>
          <w:tcPr>
            <w:tcW w:w="2430" w:type="dxa"/>
            <w:tcBorders>
              <w:top w:val="single" w:sz="4" w:space="0" w:color="auto"/>
              <w:bottom w:val="single" w:sz="4" w:space="0" w:color="auto"/>
            </w:tcBorders>
          </w:tcPr>
          <w:p w:rsidR="000D31A8" w:rsidRPr="0094339C" w:rsidRDefault="000D31A8" w:rsidP="00660B77">
            <w:pPr>
              <w:pStyle w:val="Heading1"/>
              <w:rPr>
                <w:rFonts w:asciiTheme="minorHAnsi" w:hAnsiTheme="minorHAnsi" w:cstheme="minorHAnsi"/>
                <w:szCs w:val="28"/>
              </w:rPr>
            </w:pPr>
            <w:r w:rsidRPr="0094339C">
              <w:rPr>
                <w:rFonts w:asciiTheme="minorHAnsi" w:hAnsiTheme="minorHAnsi" w:cstheme="minorHAnsi"/>
                <w:szCs w:val="28"/>
              </w:rPr>
              <w:t xml:space="preserve">CATEGORY </w:t>
            </w:r>
          </w:p>
          <w:p w:rsidR="000D31A8" w:rsidRPr="0094339C" w:rsidRDefault="000D31A8" w:rsidP="00660B77">
            <w:pPr>
              <w:jc w:val="center"/>
              <w:rPr>
                <w:rFonts w:asciiTheme="minorHAnsi" w:hAnsiTheme="minorHAnsi" w:cstheme="minorHAnsi"/>
                <w:b/>
                <w:sz w:val="28"/>
                <w:szCs w:val="28"/>
              </w:rPr>
            </w:pPr>
            <w:r w:rsidRPr="0094339C">
              <w:rPr>
                <w:rFonts w:asciiTheme="minorHAnsi" w:hAnsiTheme="minorHAnsi" w:cstheme="minorHAnsi"/>
                <w:b/>
                <w:sz w:val="28"/>
                <w:szCs w:val="28"/>
              </w:rPr>
              <w:t>REPRESENTING</w:t>
            </w:r>
          </w:p>
        </w:tc>
        <w:tc>
          <w:tcPr>
            <w:tcW w:w="1170" w:type="dxa"/>
            <w:tcBorders>
              <w:top w:val="single" w:sz="4" w:space="0" w:color="auto"/>
              <w:bottom w:val="single" w:sz="4" w:space="0" w:color="auto"/>
              <w:right w:val="single" w:sz="4" w:space="0" w:color="auto"/>
            </w:tcBorders>
          </w:tcPr>
          <w:p w:rsidR="000D31A8" w:rsidRPr="0094339C" w:rsidRDefault="000D31A8" w:rsidP="00660B77">
            <w:pPr>
              <w:jc w:val="center"/>
              <w:rPr>
                <w:rFonts w:asciiTheme="minorHAnsi" w:hAnsiTheme="minorHAnsi" w:cstheme="minorHAnsi"/>
                <w:b/>
                <w:sz w:val="28"/>
                <w:szCs w:val="28"/>
              </w:rPr>
            </w:pPr>
          </w:p>
          <w:p w:rsidR="000D31A8" w:rsidRPr="0094339C" w:rsidRDefault="000D31A8" w:rsidP="00660B77">
            <w:pPr>
              <w:pStyle w:val="Heading1"/>
              <w:rPr>
                <w:rFonts w:asciiTheme="minorHAnsi" w:hAnsiTheme="minorHAnsi" w:cstheme="minorHAnsi"/>
                <w:szCs w:val="28"/>
              </w:rPr>
            </w:pPr>
            <w:r w:rsidRPr="0094339C">
              <w:rPr>
                <w:rFonts w:asciiTheme="minorHAnsi" w:hAnsiTheme="minorHAnsi" w:cstheme="minorHAnsi"/>
                <w:szCs w:val="28"/>
              </w:rPr>
              <w:t>TERM</w:t>
            </w:r>
          </w:p>
        </w:tc>
      </w:tr>
      <w:tr w:rsidR="000D31A8" w:rsidTr="0094339C">
        <w:tc>
          <w:tcPr>
            <w:tcW w:w="3150" w:type="dxa"/>
          </w:tcPr>
          <w:p w:rsidR="000D31A8" w:rsidRPr="0094339C" w:rsidRDefault="000D31A8" w:rsidP="00660B77">
            <w:pPr>
              <w:rPr>
                <w:rFonts w:asciiTheme="minorHAnsi" w:hAnsiTheme="minorHAnsi" w:cstheme="minorHAnsi"/>
                <w:szCs w:val="24"/>
              </w:rPr>
            </w:pPr>
          </w:p>
          <w:p w:rsidR="000D31A8" w:rsidRPr="0094339C" w:rsidRDefault="000D31A8" w:rsidP="00660B77">
            <w:pPr>
              <w:rPr>
                <w:rFonts w:asciiTheme="minorHAnsi" w:hAnsiTheme="minorHAnsi" w:cstheme="minorHAnsi"/>
                <w:szCs w:val="24"/>
              </w:rPr>
            </w:pPr>
            <w:r w:rsidRPr="0094339C">
              <w:rPr>
                <w:rFonts w:asciiTheme="minorHAnsi" w:hAnsiTheme="minorHAnsi" w:cstheme="minorHAnsi"/>
                <w:szCs w:val="24"/>
                <w:lang w:val="en"/>
              </w:rPr>
              <w:t xml:space="preserve">Robert </w:t>
            </w:r>
            <w:proofErr w:type="spellStart"/>
            <w:r w:rsidRPr="0094339C">
              <w:rPr>
                <w:rFonts w:asciiTheme="minorHAnsi" w:hAnsiTheme="minorHAnsi" w:cstheme="minorHAnsi"/>
                <w:szCs w:val="24"/>
                <w:lang w:val="en"/>
              </w:rPr>
              <w:t>L.Doyle</w:t>
            </w:r>
            <w:proofErr w:type="spellEnd"/>
            <w:r w:rsidRPr="0094339C">
              <w:rPr>
                <w:rFonts w:asciiTheme="minorHAnsi" w:hAnsiTheme="minorHAnsi" w:cstheme="minorHAnsi"/>
                <w:szCs w:val="24"/>
                <w:lang w:val="en"/>
              </w:rPr>
              <w:t xml:space="preserve">, III </w:t>
            </w:r>
            <w:r w:rsidRPr="0094339C">
              <w:rPr>
                <w:rFonts w:asciiTheme="minorHAnsi" w:hAnsiTheme="minorHAnsi" w:cstheme="minorHAnsi"/>
                <w:szCs w:val="24"/>
              </w:rPr>
              <w:t xml:space="preserve"> </w:t>
            </w:r>
          </w:p>
        </w:tc>
        <w:tc>
          <w:tcPr>
            <w:tcW w:w="3510" w:type="dxa"/>
          </w:tcPr>
          <w:p w:rsidR="000D31A8" w:rsidRPr="0094339C" w:rsidRDefault="004A5E69" w:rsidP="00660B77">
            <w:pPr>
              <w:rPr>
                <w:rFonts w:asciiTheme="minorHAnsi" w:hAnsiTheme="minorHAnsi" w:cstheme="minorHAnsi"/>
                <w:szCs w:val="24"/>
              </w:rPr>
            </w:pPr>
            <w:r>
              <w:rPr>
                <w:rFonts w:asciiTheme="minorHAnsi" w:hAnsiTheme="minorHAnsi" w:cstheme="minorHAnsi"/>
                <w:szCs w:val="24"/>
              </w:rPr>
              <w:t>FDBS</w:t>
            </w:r>
          </w:p>
          <w:p w:rsidR="000D31A8" w:rsidRPr="0094339C" w:rsidRDefault="000D31A8" w:rsidP="00660B77">
            <w:pPr>
              <w:rPr>
                <w:rFonts w:asciiTheme="minorHAnsi" w:hAnsiTheme="minorHAnsi" w:cstheme="minorHAnsi"/>
                <w:szCs w:val="24"/>
              </w:rPr>
            </w:pPr>
            <w:proofErr w:type="spellStart"/>
            <w:r w:rsidRPr="0094339C">
              <w:rPr>
                <w:rFonts w:asciiTheme="minorHAnsi" w:hAnsiTheme="minorHAnsi" w:cstheme="minorHAnsi"/>
                <w:szCs w:val="24"/>
              </w:rPr>
              <w:t>Rm</w:t>
            </w:r>
            <w:proofErr w:type="spellEnd"/>
            <w:r w:rsidRPr="0094339C">
              <w:rPr>
                <w:rFonts w:asciiTheme="minorHAnsi" w:hAnsiTheme="minorHAnsi" w:cstheme="minorHAnsi"/>
                <w:szCs w:val="24"/>
              </w:rPr>
              <w:t xml:space="preserve"> 1114, </w:t>
            </w:r>
            <w:proofErr w:type="spellStart"/>
            <w:r w:rsidRPr="0094339C">
              <w:rPr>
                <w:rFonts w:asciiTheme="minorHAnsi" w:hAnsiTheme="minorHAnsi" w:cstheme="minorHAnsi"/>
                <w:szCs w:val="24"/>
              </w:rPr>
              <w:t>Turlington</w:t>
            </w:r>
            <w:proofErr w:type="spellEnd"/>
            <w:r w:rsidRPr="0094339C">
              <w:rPr>
                <w:rFonts w:asciiTheme="minorHAnsi" w:hAnsiTheme="minorHAnsi" w:cstheme="minorHAnsi"/>
                <w:szCs w:val="24"/>
              </w:rPr>
              <w:t xml:space="preserve"> Bldg.</w:t>
            </w:r>
          </w:p>
          <w:p w:rsidR="000D31A8" w:rsidRPr="0094339C" w:rsidRDefault="000D31A8" w:rsidP="00660B77">
            <w:pPr>
              <w:rPr>
                <w:rFonts w:asciiTheme="minorHAnsi" w:hAnsiTheme="minorHAnsi" w:cstheme="minorHAnsi"/>
                <w:szCs w:val="24"/>
              </w:rPr>
            </w:pPr>
            <w:r w:rsidRPr="0094339C">
              <w:rPr>
                <w:rFonts w:asciiTheme="minorHAnsi" w:hAnsiTheme="minorHAnsi" w:cstheme="minorHAnsi"/>
                <w:szCs w:val="24"/>
              </w:rPr>
              <w:t xml:space="preserve">325 W. Gaines St. </w:t>
            </w:r>
          </w:p>
          <w:p w:rsidR="000D31A8" w:rsidRPr="0094339C" w:rsidRDefault="000D31A8" w:rsidP="00660B77">
            <w:pPr>
              <w:rPr>
                <w:rFonts w:asciiTheme="minorHAnsi" w:hAnsiTheme="minorHAnsi" w:cstheme="minorHAnsi"/>
                <w:szCs w:val="24"/>
              </w:rPr>
            </w:pPr>
            <w:r w:rsidRPr="0094339C">
              <w:rPr>
                <w:rFonts w:asciiTheme="minorHAnsi" w:hAnsiTheme="minorHAnsi" w:cstheme="minorHAnsi"/>
                <w:szCs w:val="24"/>
              </w:rPr>
              <w:t>Tallahassee, FL  32399</w:t>
            </w:r>
          </w:p>
        </w:tc>
        <w:tc>
          <w:tcPr>
            <w:tcW w:w="4230" w:type="dxa"/>
          </w:tcPr>
          <w:p w:rsidR="000D31A8" w:rsidRPr="0094339C" w:rsidRDefault="000D31A8" w:rsidP="00660B77">
            <w:pPr>
              <w:rPr>
                <w:rFonts w:asciiTheme="minorHAnsi" w:hAnsiTheme="minorHAnsi" w:cstheme="minorHAnsi"/>
                <w:szCs w:val="24"/>
              </w:rPr>
            </w:pPr>
            <w:r w:rsidRPr="0094339C">
              <w:rPr>
                <w:rFonts w:asciiTheme="minorHAnsi" w:hAnsiTheme="minorHAnsi" w:cstheme="minorHAnsi"/>
                <w:szCs w:val="24"/>
              </w:rPr>
              <w:t>(O) 850/245-0300</w:t>
            </w:r>
          </w:p>
          <w:p w:rsidR="000D31A8" w:rsidRPr="0094339C" w:rsidRDefault="000D31A8" w:rsidP="00660B77">
            <w:pPr>
              <w:rPr>
                <w:rFonts w:asciiTheme="minorHAnsi" w:hAnsiTheme="minorHAnsi" w:cstheme="minorHAnsi"/>
                <w:szCs w:val="24"/>
              </w:rPr>
            </w:pPr>
            <w:r w:rsidRPr="0094339C">
              <w:rPr>
                <w:rFonts w:asciiTheme="minorHAnsi" w:hAnsiTheme="minorHAnsi" w:cstheme="minorHAnsi"/>
                <w:szCs w:val="24"/>
              </w:rPr>
              <w:t>(F) 850/245-0363</w:t>
            </w:r>
          </w:p>
          <w:p w:rsidR="000D31A8" w:rsidRPr="0094339C" w:rsidRDefault="009312F8" w:rsidP="00660B77">
            <w:pPr>
              <w:rPr>
                <w:rFonts w:asciiTheme="minorHAnsi" w:hAnsiTheme="minorHAnsi" w:cstheme="minorHAnsi"/>
                <w:szCs w:val="24"/>
              </w:rPr>
            </w:pPr>
            <w:hyperlink r:id="rId16" w:history="1">
              <w:r w:rsidR="000D31A8" w:rsidRPr="0094339C">
                <w:rPr>
                  <w:rStyle w:val="Hyperlink"/>
                  <w:rFonts w:asciiTheme="minorHAnsi" w:hAnsiTheme="minorHAnsi" w:cstheme="minorHAnsi"/>
                  <w:szCs w:val="24"/>
                </w:rPr>
                <w:t>Robert.doyle@</w:t>
              </w:r>
              <w:r w:rsidR="004A5E69">
                <w:rPr>
                  <w:rStyle w:val="Hyperlink"/>
                  <w:rFonts w:asciiTheme="minorHAnsi" w:hAnsiTheme="minorHAnsi" w:cstheme="minorHAnsi"/>
                  <w:szCs w:val="24"/>
                </w:rPr>
                <w:t>FDBS</w:t>
              </w:r>
              <w:r w:rsidR="000D31A8" w:rsidRPr="0094339C">
                <w:rPr>
                  <w:rStyle w:val="Hyperlink"/>
                  <w:rFonts w:asciiTheme="minorHAnsi" w:hAnsiTheme="minorHAnsi" w:cstheme="minorHAnsi"/>
                  <w:szCs w:val="24"/>
                </w:rPr>
                <w:t>.fldoe.org</w:t>
              </w:r>
            </w:hyperlink>
            <w:r w:rsidR="000D31A8" w:rsidRPr="0094339C">
              <w:rPr>
                <w:rFonts w:asciiTheme="minorHAnsi" w:hAnsiTheme="minorHAnsi" w:cstheme="minorHAnsi"/>
                <w:szCs w:val="24"/>
              </w:rPr>
              <w:t xml:space="preserve">  </w:t>
            </w:r>
          </w:p>
        </w:tc>
        <w:tc>
          <w:tcPr>
            <w:tcW w:w="2430" w:type="dxa"/>
          </w:tcPr>
          <w:p w:rsidR="000D31A8" w:rsidRPr="0094339C" w:rsidRDefault="000D31A8" w:rsidP="00660B77">
            <w:pPr>
              <w:rPr>
                <w:rFonts w:asciiTheme="minorHAnsi" w:hAnsiTheme="minorHAnsi" w:cstheme="minorHAnsi"/>
                <w:szCs w:val="24"/>
              </w:rPr>
            </w:pPr>
          </w:p>
          <w:p w:rsidR="000D31A8" w:rsidRPr="0094339C" w:rsidRDefault="000D31A8" w:rsidP="00660B77">
            <w:pPr>
              <w:jc w:val="center"/>
              <w:rPr>
                <w:rFonts w:asciiTheme="minorHAnsi" w:hAnsiTheme="minorHAnsi" w:cstheme="minorHAnsi"/>
                <w:szCs w:val="24"/>
              </w:rPr>
            </w:pPr>
            <w:r w:rsidRPr="0094339C">
              <w:rPr>
                <w:rFonts w:asciiTheme="minorHAnsi" w:hAnsiTheme="minorHAnsi" w:cstheme="minorHAnsi"/>
                <w:szCs w:val="24"/>
              </w:rPr>
              <w:t>Director of Blind</w:t>
            </w:r>
          </w:p>
          <w:p w:rsidR="000D31A8" w:rsidRPr="0094339C" w:rsidRDefault="000D31A8" w:rsidP="00660B77">
            <w:pPr>
              <w:jc w:val="center"/>
              <w:rPr>
                <w:rFonts w:asciiTheme="minorHAnsi" w:hAnsiTheme="minorHAnsi" w:cstheme="minorHAnsi"/>
                <w:szCs w:val="24"/>
              </w:rPr>
            </w:pPr>
            <w:r w:rsidRPr="0094339C">
              <w:rPr>
                <w:rFonts w:asciiTheme="minorHAnsi" w:hAnsiTheme="minorHAnsi" w:cstheme="minorHAnsi"/>
                <w:szCs w:val="24"/>
              </w:rPr>
              <w:t>Services</w:t>
            </w:r>
          </w:p>
        </w:tc>
        <w:tc>
          <w:tcPr>
            <w:tcW w:w="1170" w:type="dxa"/>
          </w:tcPr>
          <w:p w:rsidR="000D31A8" w:rsidRPr="0094339C" w:rsidRDefault="000D31A8" w:rsidP="00660B77">
            <w:pPr>
              <w:rPr>
                <w:rFonts w:asciiTheme="minorHAnsi" w:hAnsiTheme="minorHAnsi" w:cstheme="minorHAnsi"/>
                <w:szCs w:val="24"/>
              </w:rPr>
            </w:pPr>
          </w:p>
          <w:p w:rsidR="000D31A8" w:rsidRPr="0094339C" w:rsidRDefault="000D31A8" w:rsidP="00660B77">
            <w:pPr>
              <w:jc w:val="center"/>
              <w:rPr>
                <w:rFonts w:asciiTheme="minorHAnsi" w:hAnsiTheme="minorHAnsi" w:cstheme="minorHAnsi"/>
                <w:szCs w:val="24"/>
              </w:rPr>
            </w:pPr>
            <w:r w:rsidRPr="0094339C">
              <w:rPr>
                <w:rFonts w:asciiTheme="minorHAnsi" w:hAnsiTheme="minorHAnsi" w:cstheme="minorHAnsi"/>
                <w:szCs w:val="24"/>
              </w:rPr>
              <w:t>9999</w:t>
            </w:r>
          </w:p>
        </w:tc>
      </w:tr>
      <w:tr w:rsidR="000D31A8" w:rsidTr="0094339C">
        <w:trPr>
          <w:trHeight w:val="944"/>
        </w:trPr>
        <w:tc>
          <w:tcPr>
            <w:tcW w:w="3150" w:type="dxa"/>
            <w:tcBorders>
              <w:top w:val="single" w:sz="4" w:space="0" w:color="auto"/>
              <w:left w:val="single" w:sz="4" w:space="0" w:color="auto"/>
              <w:bottom w:val="single" w:sz="4" w:space="0" w:color="auto"/>
            </w:tcBorders>
          </w:tcPr>
          <w:p w:rsidR="000D31A8" w:rsidRPr="0094339C" w:rsidRDefault="000D31A8" w:rsidP="00660B77">
            <w:pPr>
              <w:rPr>
                <w:rFonts w:asciiTheme="minorHAnsi" w:hAnsiTheme="minorHAnsi" w:cstheme="minorHAnsi"/>
                <w:szCs w:val="24"/>
              </w:rPr>
            </w:pPr>
          </w:p>
          <w:p w:rsidR="000D31A8" w:rsidRPr="0094339C" w:rsidRDefault="000D31A8" w:rsidP="00660B77">
            <w:pPr>
              <w:rPr>
                <w:rFonts w:asciiTheme="minorHAnsi" w:hAnsiTheme="minorHAnsi" w:cstheme="minorHAnsi"/>
                <w:szCs w:val="24"/>
              </w:rPr>
            </w:pPr>
            <w:r w:rsidRPr="0094339C">
              <w:rPr>
                <w:rFonts w:asciiTheme="minorHAnsi" w:hAnsiTheme="minorHAnsi" w:cstheme="minorHAnsi"/>
                <w:szCs w:val="24"/>
              </w:rPr>
              <w:t xml:space="preserve"> Ted Hull</w:t>
            </w:r>
          </w:p>
        </w:tc>
        <w:tc>
          <w:tcPr>
            <w:tcW w:w="3510" w:type="dxa"/>
            <w:tcBorders>
              <w:top w:val="single" w:sz="4" w:space="0" w:color="auto"/>
              <w:bottom w:val="single" w:sz="4" w:space="0" w:color="auto"/>
            </w:tcBorders>
          </w:tcPr>
          <w:p w:rsidR="000D31A8" w:rsidRPr="0094339C" w:rsidRDefault="000D31A8" w:rsidP="00660B77">
            <w:pPr>
              <w:rPr>
                <w:rFonts w:asciiTheme="minorHAnsi" w:hAnsiTheme="minorHAnsi" w:cstheme="minorHAnsi"/>
                <w:szCs w:val="24"/>
              </w:rPr>
            </w:pPr>
            <w:r w:rsidRPr="0094339C">
              <w:rPr>
                <w:rFonts w:asciiTheme="minorHAnsi" w:hAnsiTheme="minorHAnsi" w:cstheme="minorHAnsi"/>
                <w:szCs w:val="24"/>
              </w:rPr>
              <w:t xml:space="preserve"> 607 South Albany Ave</w:t>
            </w:r>
          </w:p>
          <w:p w:rsidR="000D31A8" w:rsidRPr="0094339C" w:rsidRDefault="000D31A8" w:rsidP="00660B77">
            <w:pPr>
              <w:rPr>
                <w:rFonts w:asciiTheme="minorHAnsi" w:hAnsiTheme="minorHAnsi" w:cstheme="minorHAnsi"/>
                <w:szCs w:val="24"/>
              </w:rPr>
            </w:pPr>
            <w:r w:rsidRPr="0094339C">
              <w:rPr>
                <w:rFonts w:asciiTheme="minorHAnsi" w:hAnsiTheme="minorHAnsi" w:cstheme="minorHAnsi"/>
                <w:szCs w:val="24"/>
              </w:rPr>
              <w:t xml:space="preserve">    #2</w:t>
            </w:r>
          </w:p>
          <w:p w:rsidR="000D31A8" w:rsidRPr="0094339C" w:rsidRDefault="000D31A8" w:rsidP="00660B77">
            <w:pPr>
              <w:rPr>
                <w:rFonts w:asciiTheme="minorHAnsi" w:hAnsiTheme="minorHAnsi" w:cstheme="minorHAnsi"/>
                <w:szCs w:val="24"/>
              </w:rPr>
            </w:pPr>
            <w:r w:rsidRPr="0094339C">
              <w:rPr>
                <w:rFonts w:asciiTheme="minorHAnsi" w:hAnsiTheme="minorHAnsi" w:cstheme="minorHAnsi"/>
                <w:szCs w:val="24"/>
              </w:rPr>
              <w:t>Tampa, FL  33606</w:t>
            </w:r>
          </w:p>
        </w:tc>
        <w:tc>
          <w:tcPr>
            <w:tcW w:w="4230" w:type="dxa"/>
            <w:tcBorders>
              <w:top w:val="single" w:sz="4" w:space="0" w:color="auto"/>
              <w:bottom w:val="single" w:sz="4" w:space="0" w:color="auto"/>
            </w:tcBorders>
          </w:tcPr>
          <w:p w:rsidR="000D31A8" w:rsidRPr="0094339C" w:rsidRDefault="000D31A8" w:rsidP="00660B77">
            <w:pPr>
              <w:rPr>
                <w:rFonts w:asciiTheme="minorHAnsi" w:hAnsiTheme="minorHAnsi" w:cstheme="minorHAnsi"/>
                <w:szCs w:val="24"/>
              </w:rPr>
            </w:pPr>
            <w:r w:rsidRPr="0094339C">
              <w:rPr>
                <w:rFonts w:asciiTheme="minorHAnsi" w:hAnsiTheme="minorHAnsi" w:cstheme="minorHAnsi"/>
                <w:szCs w:val="24"/>
              </w:rPr>
              <w:t xml:space="preserve"> </w:t>
            </w:r>
          </w:p>
          <w:p w:rsidR="000D31A8" w:rsidRPr="0094339C" w:rsidRDefault="000D31A8" w:rsidP="00660B77">
            <w:pPr>
              <w:rPr>
                <w:rFonts w:asciiTheme="minorHAnsi" w:hAnsiTheme="minorHAnsi" w:cstheme="minorHAnsi"/>
                <w:szCs w:val="24"/>
              </w:rPr>
            </w:pPr>
            <w:r w:rsidRPr="0094339C">
              <w:rPr>
                <w:rFonts w:asciiTheme="minorHAnsi" w:hAnsiTheme="minorHAnsi" w:cstheme="minorHAnsi"/>
                <w:szCs w:val="24"/>
              </w:rPr>
              <w:t>(H) 813/251-9245</w:t>
            </w:r>
          </w:p>
          <w:p w:rsidR="000D31A8" w:rsidRPr="0094339C" w:rsidRDefault="009312F8" w:rsidP="00660B77">
            <w:pPr>
              <w:rPr>
                <w:rFonts w:asciiTheme="minorHAnsi" w:hAnsiTheme="minorHAnsi" w:cstheme="minorHAnsi"/>
                <w:szCs w:val="24"/>
              </w:rPr>
            </w:pPr>
            <w:hyperlink r:id="rId17" w:history="1">
              <w:r w:rsidR="000D31A8" w:rsidRPr="0094339C">
                <w:rPr>
                  <w:rStyle w:val="Hyperlink"/>
                  <w:rFonts w:asciiTheme="minorHAnsi" w:hAnsiTheme="minorHAnsi" w:cstheme="minorHAnsi"/>
                  <w:szCs w:val="24"/>
                </w:rPr>
                <w:t>thull10@tampabay.rr.com</w:t>
              </w:r>
            </w:hyperlink>
          </w:p>
        </w:tc>
        <w:tc>
          <w:tcPr>
            <w:tcW w:w="2430" w:type="dxa"/>
            <w:tcBorders>
              <w:top w:val="single" w:sz="4" w:space="0" w:color="auto"/>
              <w:bottom w:val="single" w:sz="4" w:space="0" w:color="auto"/>
            </w:tcBorders>
          </w:tcPr>
          <w:p w:rsidR="000D31A8" w:rsidRPr="0094339C" w:rsidRDefault="000D31A8" w:rsidP="00660B77">
            <w:pPr>
              <w:rPr>
                <w:rFonts w:asciiTheme="minorHAnsi" w:hAnsiTheme="minorHAnsi" w:cstheme="minorHAnsi"/>
                <w:szCs w:val="24"/>
              </w:rPr>
            </w:pPr>
          </w:p>
          <w:p w:rsidR="000D31A8" w:rsidRPr="0094339C" w:rsidRDefault="000D31A8" w:rsidP="00660B77">
            <w:pPr>
              <w:jc w:val="center"/>
              <w:rPr>
                <w:rFonts w:asciiTheme="minorHAnsi" w:hAnsiTheme="minorHAnsi" w:cstheme="minorHAnsi"/>
                <w:szCs w:val="24"/>
              </w:rPr>
            </w:pPr>
            <w:r w:rsidRPr="0094339C">
              <w:rPr>
                <w:rFonts w:asciiTheme="minorHAnsi" w:hAnsiTheme="minorHAnsi" w:cstheme="minorHAnsi"/>
                <w:szCs w:val="24"/>
              </w:rPr>
              <w:t>Business/Industry</w:t>
            </w:r>
          </w:p>
        </w:tc>
        <w:tc>
          <w:tcPr>
            <w:tcW w:w="1170" w:type="dxa"/>
            <w:tcBorders>
              <w:top w:val="single" w:sz="4" w:space="0" w:color="auto"/>
              <w:bottom w:val="single" w:sz="4" w:space="0" w:color="auto"/>
              <w:right w:val="single" w:sz="4" w:space="0" w:color="auto"/>
            </w:tcBorders>
          </w:tcPr>
          <w:p w:rsidR="000D31A8" w:rsidRPr="0094339C" w:rsidRDefault="000D31A8" w:rsidP="00660B77">
            <w:pPr>
              <w:rPr>
                <w:rFonts w:asciiTheme="minorHAnsi" w:hAnsiTheme="minorHAnsi" w:cstheme="minorHAnsi"/>
                <w:szCs w:val="24"/>
              </w:rPr>
            </w:pPr>
          </w:p>
          <w:p w:rsidR="000D31A8" w:rsidRPr="0094339C" w:rsidRDefault="000D31A8" w:rsidP="00660B77">
            <w:pPr>
              <w:jc w:val="center"/>
              <w:rPr>
                <w:rFonts w:asciiTheme="minorHAnsi" w:hAnsiTheme="minorHAnsi" w:cstheme="minorHAnsi"/>
                <w:szCs w:val="24"/>
              </w:rPr>
            </w:pPr>
            <w:r w:rsidRPr="0094339C">
              <w:rPr>
                <w:rFonts w:asciiTheme="minorHAnsi" w:hAnsiTheme="minorHAnsi" w:cstheme="minorHAnsi"/>
                <w:szCs w:val="24"/>
              </w:rPr>
              <w:t>2013</w:t>
            </w:r>
          </w:p>
        </w:tc>
      </w:tr>
      <w:tr w:rsidR="000D31A8" w:rsidTr="0094339C">
        <w:trPr>
          <w:trHeight w:val="773"/>
        </w:trPr>
        <w:tc>
          <w:tcPr>
            <w:tcW w:w="3150" w:type="dxa"/>
          </w:tcPr>
          <w:p w:rsidR="000D31A8" w:rsidRPr="0094339C" w:rsidRDefault="000D31A8" w:rsidP="00660B77">
            <w:pPr>
              <w:rPr>
                <w:rFonts w:asciiTheme="minorHAnsi" w:hAnsiTheme="minorHAnsi" w:cstheme="minorHAnsi"/>
                <w:szCs w:val="24"/>
              </w:rPr>
            </w:pPr>
          </w:p>
          <w:p w:rsidR="000D31A8" w:rsidRPr="0094339C" w:rsidRDefault="000D31A8" w:rsidP="00660B77">
            <w:pPr>
              <w:rPr>
                <w:rFonts w:asciiTheme="minorHAnsi" w:hAnsiTheme="minorHAnsi" w:cstheme="minorHAnsi"/>
                <w:szCs w:val="24"/>
              </w:rPr>
            </w:pPr>
            <w:r w:rsidRPr="0094339C">
              <w:rPr>
                <w:rFonts w:asciiTheme="minorHAnsi" w:hAnsiTheme="minorHAnsi" w:cstheme="minorHAnsi"/>
                <w:szCs w:val="24"/>
              </w:rPr>
              <w:t>Paul Kaminsky</w:t>
            </w:r>
          </w:p>
          <w:p w:rsidR="000D31A8" w:rsidRPr="0094339C" w:rsidRDefault="000D31A8" w:rsidP="00660B77">
            <w:pPr>
              <w:rPr>
                <w:rFonts w:asciiTheme="minorHAnsi" w:hAnsiTheme="minorHAnsi" w:cstheme="minorHAnsi"/>
                <w:szCs w:val="24"/>
              </w:rPr>
            </w:pPr>
            <w:r w:rsidRPr="0094339C">
              <w:rPr>
                <w:rFonts w:asciiTheme="minorHAnsi" w:hAnsiTheme="minorHAnsi" w:cstheme="minorHAnsi"/>
                <w:szCs w:val="24"/>
              </w:rPr>
              <w:t xml:space="preserve"> </w:t>
            </w:r>
          </w:p>
        </w:tc>
        <w:tc>
          <w:tcPr>
            <w:tcW w:w="3510" w:type="dxa"/>
          </w:tcPr>
          <w:p w:rsidR="000D31A8" w:rsidRPr="0094339C" w:rsidRDefault="000D31A8" w:rsidP="00660B77">
            <w:pPr>
              <w:rPr>
                <w:rFonts w:asciiTheme="minorHAnsi" w:hAnsiTheme="minorHAnsi" w:cstheme="minorHAnsi"/>
                <w:szCs w:val="24"/>
              </w:rPr>
            </w:pPr>
          </w:p>
          <w:p w:rsidR="000D31A8" w:rsidRPr="0094339C" w:rsidRDefault="000D31A8" w:rsidP="00660B77">
            <w:pPr>
              <w:rPr>
                <w:rFonts w:asciiTheme="minorHAnsi" w:hAnsiTheme="minorHAnsi" w:cstheme="minorHAnsi"/>
                <w:szCs w:val="24"/>
              </w:rPr>
            </w:pPr>
            <w:r w:rsidRPr="0094339C">
              <w:rPr>
                <w:rFonts w:asciiTheme="minorHAnsi" w:hAnsiTheme="minorHAnsi" w:cstheme="minorHAnsi"/>
                <w:szCs w:val="24"/>
              </w:rPr>
              <w:t xml:space="preserve">4295 </w:t>
            </w:r>
            <w:proofErr w:type="spellStart"/>
            <w:r w:rsidRPr="0094339C">
              <w:rPr>
                <w:rFonts w:asciiTheme="minorHAnsi" w:hAnsiTheme="minorHAnsi" w:cstheme="minorHAnsi"/>
                <w:szCs w:val="24"/>
              </w:rPr>
              <w:t>Powderhorn</w:t>
            </w:r>
            <w:proofErr w:type="spellEnd"/>
            <w:r w:rsidRPr="0094339C">
              <w:rPr>
                <w:rFonts w:asciiTheme="minorHAnsi" w:hAnsiTheme="minorHAnsi" w:cstheme="minorHAnsi"/>
                <w:szCs w:val="24"/>
              </w:rPr>
              <w:t xml:space="preserve"> Court</w:t>
            </w:r>
          </w:p>
          <w:p w:rsidR="000D31A8" w:rsidRPr="0094339C" w:rsidRDefault="000D31A8" w:rsidP="00660B77">
            <w:pPr>
              <w:rPr>
                <w:rFonts w:asciiTheme="minorHAnsi" w:hAnsiTheme="minorHAnsi" w:cstheme="minorHAnsi"/>
                <w:szCs w:val="24"/>
              </w:rPr>
            </w:pPr>
            <w:r w:rsidRPr="0094339C">
              <w:rPr>
                <w:rFonts w:asciiTheme="minorHAnsi" w:hAnsiTheme="minorHAnsi" w:cstheme="minorHAnsi"/>
                <w:szCs w:val="24"/>
              </w:rPr>
              <w:t>Middleburg, FL  32068</w:t>
            </w:r>
          </w:p>
        </w:tc>
        <w:tc>
          <w:tcPr>
            <w:tcW w:w="4230" w:type="dxa"/>
          </w:tcPr>
          <w:p w:rsidR="000D31A8" w:rsidRPr="0094339C" w:rsidRDefault="000D31A8" w:rsidP="00660B77">
            <w:pPr>
              <w:rPr>
                <w:rFonts w:asciiTheme="minorHAnsi" w:hAnsiTheme="minorHAnsi" w:cstheme="minorHAnsi"/>
                <w:szCs w:val="24"/>
              </w:rPr>
            </w:pPr>
            <w:r w:rsidRPr="0094339C">
              <w:rPr>
                <w:rFonts w:asciiTheme="minorHAnsi" w:hAnsiTheme="minorHAnsi" w:cstheme="minorHAnsi"/>
                <w:szCs w:val="24"/>
              </w:rPr>
              <w:t xml:space="preserve"> (H) (904) 291-0576</w:t>
            </w:r>
          </w:p>
          <w:p w:rsidR="000D31A8" w:rsidRPr="0094339C" w:rsidRDefault="009312F8" w:rsidP="00660B77">
            <w:pPr>
              <w:rPr>
                <w:rFonts w:asciiTheme="minorHAnsi" w:hAnsiTheme="minorHAnsi" w:cstheme="minorHAnsi"/>
                <w:szCs w:val="24"/>
              </w:rPr>
            </w:pPr>
            <w:hyperlink r:id="rId18" w:history="1">
              <w:r w:rsidR="000D31A8" w:rsidRPr="0094339C">
                <w:rPr>
                  <w:rStyle w:val="Hyperlink"/>
                  <w:rFonts w:asciiTheme="minorHAnsi" w:hAnsiTheme="minorHAnsi" w:cstheme="minorHAnsi"/>
                  <w:szCs w:val="24"/>
                </w:rPr>
                <w:t>pkaminsky@bellsouth.net</w:t>
              </w:r>
            </w:hyperlink>
          </w:p>
          <w:p w:rsidR="000D31A8" w:rsidRPr="0094339C" w:rsidRDefault="000D31A8" w:rsidP="00660B77">
            <w:pPr>
              <w:rPr>
                <w:rFonts w:asciiTheme="minorHAnsi" w:hAnsiTheme="minorHAnsi" w:cstheme="minorHAnsi"/>
                <w:szCs w:val="24"/>
              </w:rPr>
            </w:pPr>
          </w:p>
        </w:tc>
        <w:tc>
          <w:tcPr>
            <w:tcW w:w="2430" w:type="dxa"/>
          </w:tcPr>
          <w:p w:rsidR="000D31A8" w:rsidRPr="0094339C" w:rsidRDefault="000D31A8" w:rsidP="00660B77">
            <w:pPr>
              <w:rPr>
                <w:rFonts w:asciiTheme="minorHAnsi" w:hAnsiTheme="minorHAnsi" w:cstheme="minorHAnsi"/>
                <w:szCs w:val="24"/>
              </w:rPr>
            </w:pPr>
          </w:p>
          <w:p w:rsidR="000D31A8" w:rsidRPr="0094339C" w:rsidRDefault="000D31A8" w:rsidP="00660B77">
            <w:pPr>
              <w:rPr>
                <w:rFonts w:asciiTheme="minorHAnsi" w:hAnsiTheme="minorHAnsi" w:cstheme="minorHAnsi"/>
                <w:szCs w:val="24"/>
              </w:rPr>
            </w:pPr>
            <w:r w:rsidRPr="0094339C">
              <w:rPr>
                <w:rFonts w:asciiTheme="minorHAnsi" w:hAnsiTheme="minorHAnsi" w:cstheme="minorHAnsi"/>
                <w:szCs w:val="24"/>
              </w:rPr>
              <w:t>Advocacy Group</w:t>
            </w:r>
          </w:p>
          <w:p w:rsidR="000D31A8" w:rsidRPr="0094339C" w:rsidRDefault="000D31A8" w:rsidP="00660B77">
            <w:pPr>
              <w:jc w:val="center"/>
              <w:rPr>
                <w:rFonts w:asciiTheme="minorHAnsi" w:hAnsiTheme="minorHAnsi" w:cstheme="minorHAnsi"/>
                <w:szCs w:val="24"/>
              </w:rPr>
            </w:pPr>
            <w:r w:rsidRPr="0094339C">
              <w:rPr>
                <w:rFonts w:asciiTheme="minorHAnsi" w:hAnsiTheme="minorHAnsi" w:cstheme="minorHAnsi"/>
                <w:szCs w:val="24"/>
              </w:rPr>
              <w:t>(BVA)</w:t>
            </w:r>
          </w:p>
        </w:tc>
        <w:tc>
          <w:tcPr>
            <w:tcW w:w="1170" w:type="dxa"/>
          </w:tcPr>
          <w:p w:rsidR="000D31A8" w:rsidRPr="0094339C" w:rsidRDefault="000D31A8" w:rsidP="00660B77">
            <w:pPr>
              <w:rPr>
                <w:rFonts w:asciiTheme="minorHAnsi" w:hAnsiTheme="minorHAnsi" w:cstheme="minorHAnsi"/>
                <w:szCs w:val="24"/>
              </w:rPr>
            </w:pPr>
          </w:p>
          <w:p w:rsidR="000D31A8" w:rsidRPr="0094339C" w:rsidRDefault="000D31A8" w:rsidP="00660B77">
            <w:pPr>
              <w:jc w:val="center"/>
              <w:rPr>
                <w:rFonts w:asciiTheme="minorHAnsi" w:hAnsiTheme="minorHAnsi" w:cstheme="minorHAnsi"/>
                <w:szCs w:val="24"/>
              </w:rPr>
            </w:pPr>
            <w:r w:rsidRPr="0094339C">
              <w:rPr>
                <w:rFonts w:asciiTheme="minorHAnsi" w:hAnsiTheme="minorHAnsi" w:cstheme="minorHAnsi"/>
                <w:szCs w:val="24"/>
              </w:rPr>
              <w:t>2014</w:t>
            </w:r>
          </w:p>
          <w:p w:rsidR="000D31A8" w:rsidRPr="0094339C" w:rsidRDefault="000D31A8" w:rsidP="00660B77">
            <w:pPr>
              <w:jc w:val="center"/>
              <w:rPr>
                <w:rFonts w:asciiTheme="minorHAnsi" w:hAnsiTheme="minorHAnsi" w:cstheme="minorHAnsi"/>
                <w:szCs w:val="24"/>
              </w:rPr>
            </w:pPr>
          </w:p>
        </w:tc>
      </w:tr>
      <w:tr w:rsidR="000D31A8" w:rsidTr="0094339C">
        <w:tc>
          <w:tcPr>
            <w:tcW w:w="3150" w:type="dxa"/>
            <w:tcBorders>
              <w:top w:val="single" w:sz="4" w:space="0" w:color="auto"/>
              <w:left w:val="single" w:sz="4" w:space="0" w:color="auto"/>
              <w:bottom w:val="single" w:sz="4" w:space="0" w:color="auto"/>
            </w:tcBorders>
          </w:tcPr>
          <w:p w:rsidR="000D31A8" w:rsidRPr="0094339C" w:rsidRDefault="000D31A8" w:rsidP="00660B77">
            <w:pPr>
              <w:rPr>
                <w:rFonts w:asciiTheme="minorHAnsi" w:hAnsiTheme="minorHAnsi" w:cstheme="minorHAnsi"/>
                <w:szCs w:val="24"/>
              </w:rPr>
            </w:pPr>
          </w:p>
          <w:p w:rsidR="000D31A8" w:rsidRPr="0094339C" w:rsidRDefault="000D31A8" w:rsidP="00660B77">
            <w:pPr>
              <w:rPr>
                <w:rFonts w:asciiTheme="minorHAnsi" w:hAnsiTheme="minorHAnsi" w:cstheme="minorHAnsi"/>
                <w:szCs w:val="24"/>
              </w:rPr>
            </w:pPr>
            <w:r w:rsidRPr="0094339C">
              <w:rPr>
                <w:rFonts w:asciiTheme="minorHAnsi" w:hAnsiTheme="minorHAnsi" w:cstheme="minorHAnsi"/>
                <w:szCs w:val="24"/>
              </w:rPr>
              <w:t>Victoria Magliocchino</w:t>
            </w:r>
          </w:p>
        </w:tc>
        <w:tc>
          <w:tcPr>
            <w:tcW w:w="3510" w:type="dxa"/>
            <w:tcBorders>
              <w:top w:val="single" w:sz="4" w:space="0" w:color="auto"/>
              <w:bottom w:val="single" w:sz="4" w:space="0" w:color="auto"/>
            </w:tcBorders>
          </w:tcPr>
          <w:p w:rsidR="000D31A8" w:rsidRPr="0094339C" w:rsidRDefault="000D31A8" w:rsidP="00660B77">
            <w:pPr>
              <w:rPr>
                <w:rFonts w:asciiTheme="minorHAnsi" w:hAnsiTheme="minorHAnsi" w:cstheme="minorHAnsi"/>
                <w:szCs w:val="24"/>
              </w:rPr>
            </w:pPr>
          </w:p>
          <w:p w:rsidR="000D31A8" w:rsidRPr="0094339C" w:rsidRDefault="000D31A8" w:rsidP="00660B77">
            <w:pPr>
              <w:rPr>
                <w:rFonts w:asciiTheme="minorHAnsi" w:hAnsiTheme="minorHAnsi" w:cstheme="minorHAnsi"/>
                <w:szCs w:val="24"/>
              </w:rPr>
            </w:pPr>
            <w:r w:rsidRPr="0094339C">
              <w:rPr>
                <w:rFonts w:asciiTheme="minorHAnsi" w:hAnsiTheme="minorHAnsi" w:cstheme="minorHAnsi"/>
                <w:szCs w:val="24"/>
              </w:rPr>
              <w:t>332 Cypress Rd.</w:t>
            </w:r>
          </w:p>
          <w:p w:rsidR="000D31A8" w:rsidRPr="0094339C" w:rsidRDefault="000D31A8" w:rsidP="00660B77">
            <w:pPr>
              <w:rPr>
                <w:rFonts w:asciiTheme="minorHAnsi" w:hAnsiTheme="minorHAnsi" w:cstheme="minorHAnsi"/>
                <w:szCs w:val="24"/>
              </w:rPr>
            </w:pPr>
            <w:r w:rsidRPr="0094339C">
              <w:rPr>
                <w:rFonts w:asciiTheme="minorHAnsi" w:hAnsiTheme="minorHAnsi" w:cstheme="minorHAnsi"/>
                <w:szCs w:val="24"/>
              </w:rPr>
              <w:t>St. Augustine, FL 32086</w:t>
            </w:r>
          </w:p>
        </w:tc>
        <w:tc>
          <w:tcPr>
            <w:tcW w:w="4230" w:type="dxa"/>
            <w:tcBorders>
              <w:top w:val="single" w:sz="4" w:space="0" w:color="auto"/>
              <w:bottom w:val="single" w:sz="4" w:space="0" w:color="auto"/>
            </w:tcBorders>
          </w:tcPr>
          <w:p w:rsidR="000D31A8" w:rsidRPr="0094339C" w:rsidRDefault="000D31A8" w:rsidP="00660B77">
            <w:pPr>
              <w:rPr>
                <w:rFonts w:asciiTheme="minorHAnsi" w:hAnsiTheme="minorHAnsi" w:cstheme="minorHAnsi"/>
                <w:szCs w:val="24"/>
              </w:rPr>
            </w:pPr>
            <w:r w:rsidRPr="0094339C">
              <w:rPr>
                <w:rFonts w:asciiTheme="minorHAnsi" w:hAnsiTheme="minorHAnsi" w:cstheme="minorHAnsi"/>
                <w:szCs w:val="24"/>
              </w:rPr>
              <w:t xml:space="preserve"> (O) (904) 827-2540</w:t>
            </w:r>
          </w:p>
          <w:p w:rsidR="000D31A8" w:rsidRPr="0094339C" w:rsidRDefault="000D31A8" w:rsidP="00660B77">
            <w:pPr>
              <w:rPr>
                <w:rFonts w:asciiTheme="minorHAnsi" w:hAnsiTheme="minorHAnsi" w:cstheme="minorHAnsi"/>
                <w:szCs w:val="24"/>
              </w:rPr>
            </w:pPr>
            <w:r w:rsidRPr="0094339C">
              <w:rPr>
                <w:rFonts w:asciiTheme="minorHAnsi" w:hAnsiTheme="minorHAnsi" w:cstheme="minorHAnsi"/>
                <w:szCs w:val="24"/>
              </w:rPr>
              <w:t>(F) (904) 797-1940</w:t>
            </w:r>
          </w:p>
          <w:p w:rsidR="000D31A8" w:rsidRPr="0094339C" w:rsidRDefault="009312F8" w:rsidP="00660B77">
            <w:pPr>
              <w:rPr>
                <w:rFonts w:asciiTheme="minorHAnsi" w:hAnsiTheme="minorHAnsi" w:cstheme="minorHAnsi"/>
                <w:szCs w:val="24"/>
              </w:rPr>
            </w:pPr>
            <w:hyperlink r:id="rId19" w:history="1">
              <w:r w:rsidR="000D31A8" w:rsidRPr="0094339C">
                <w:rPr>
                  <w:rStyle w:val="Hyperlink"/>
                  <w:rFonts w:asciiTheme="minorHAnsi" w:hAnsiTheme="minorHAnsi" w:cstheme="minorHAnsi"/>
                  <w:szCs w:val="24"/>
                </w:rPr>
                <w:t>vmagliocchino@fldeafblind.org</w:t>
              </w:r>
            </w:hyperlink>
            <w:r w:rsidR="000D31A8" w:rsidRPr="0094339C">
              <w:rPr>
                <w:rFonts w:asciiTheme="minorHAnsi" w:hAnsiTheme="minorHAnsi" w:cstheme="minorHAnsi"/>
                <w:szCs w:val="24"/>
              </w:rPr>
              <w:t xml:space="preserve"> </w:t>
            </w:r>
          </w:p>
        </w:tc>
        <w:tc>
          <w:tcPr>
            <w:tcW w:w="2430" w:type="dxa"/>
            <w:tcBorders>
              <w:top w:val="single" w:sz="4" w:space="0" w:color="auto"/>
              <w:bottom w:val="single" w:sz="4" w:space="0" w:color="auto"/>
            </w:tcBorders>
          </w:tcPr>
          <w:p w:rsidR="000D31A8" w:rsidRPr="0094339C" w:rsidRDefault="000D31A8" w:rsidP="00660B77">
            <w:pPr>
              <w:rPr>
                <w:rFonts w:asciiTheme="minorHAnsi" w:hAnsiTheme="minorHAnsi" w:cstheme="minorHAnsi"/>
                <w:szCs w:val="24"/>
              </w:rPr>
            </w:pPr>
          </w:p>
          <w:p w:rsidR="000D31A8" w:rsidRPr="0094339C" w:rsidRDefault="000D31A8" w:rsidP="00660B77">
            <w:pPr>
              <w:rPr>
                <w:rFonts w:asciiTheme="minorHAnsi" w:hAnsiTheme="minorHAnsi" w:cstheme="minorHAnsi"/>
                <w:szCs w:val="24"/>
              </w:rPr>
            </w:pPr>
            <w:r w:rsidRPr="0094339C">
              <w:rPr>
                <w:rFonts w:asciiTheme="minorHAnsi" w:hAnsiTheme="minorHAnsi" w:cstheme="minorHAnsi"/>
                <w:szCs w:val="24"/>
              </w:rPr>
              <w:t>Advocacy Group</w:t>
            </w:r>
          </w:p>
          <w:p w:rsidR="000D31A8" w:rsidRPr="0094339C" w:rsidRDefault="000D31A8" w:rsidP="00660B77">
            <w:pPr>
              <w:jc w:val="center"/>
              <w:rPr>
                <w:rFonts w:asciiTheme="minorHAnsi" w:hAnsiTheme="minorHAnsi" w:cstheme="minorHAnsi"/>
                <w:szCs w:val="24"/>
              </w:rPr>
            </w:pPr>
            <w:r w:rsidRPr="0094339C">
              <w:rPr>
                <w:rFonts w:asciiTheme="minorHAnsi" w:hAnsiTheme="minorHAnsi" w:cstheme="minorHAnsi"/>
                <w:szCs w:val="24"/>
              </w:rPr>
              <w:t>Deaf-Blind</w:t>
            </w:r>
          </w:p>
        </w:tc>
        <w:tc>
          <w:tcPr>
            <w:tcW w:w="1170" w:type="dxa"/>
            <w:tcBorders>
              <w:top w:val="single" w:sz="4" w:space="0" w:color="auto"/>
              <w:bottom w:val="single" w:sz="4" w:space="0" w:color="auto"/>
              <w:right w:val="single" w:sz="4" w:space="0" w:color="auto"/>
            </w:tcBorders>
          </w:tcPr>
          <w:p w:rsidR="000D31A8" w:rsidRPr="0094339C" w:rsidRDefault="000D31A8" w:rsidP="00660B77">
            <w:pPr>
              <w:rPr>
                <w:rFonts w:asciiTheme="minorHAnsi" w:hAnsiTheme="minorHAnsi" w:cstheme="minorHAnsi"/>
                <w:szCs w:val="24"/>
              </w:rPr>
            </w:pPr>
          </w:p>
          <w:p w:rsidR="000D31A8" w:rsidRPr="0094339C" w:rsidRDefault="000D31A8" w:rsidP="00660B77">
            <w:pPr>
              <w:jc w:val="center"/>
              <w:rPr>
                <w:rFonts w:asciiTheme="minorHAnsi" w:hAnsiTheme="minorHAnsi" w:cstheme="minorHAnsi"/>
                <w:szCs w:val="24"/>
              </w:rPr>
            </w:pPr>
            <w:r w:rsidRPr="0094339C">
              <w:rPr>
                <w:rFonts w:asciiTheme="minorHAnsi" w:hAnsiTheme="minorHAnsi" w:cstheme="minorHAnsi"/>
                <w:szCs w:val="24"/>
              </w:rPr>
              <w:t>2013</w:t>
            </w:r>
          </w:p>
        </w:tc>
      </w:tr>
      <w:tr w:rsidR="000D31A8" w:rsidTr="0094339C">
        <w:tc>
          <w:tcPr>
            <w:tcW w:w="3150" w:type="dxa"/>
            <w:tcBorders>
              <w:top w:val="single" w:sz="4" w:space="0" w:color="auto"/>
              <w:left w:val="single" w:sz="4" w:space="0" w:color="auto"/>
              <w:bottom w:val="single" w:sz="4" w:space="0" w:color="auto"/>
            </w:tcBorders>
          </w:tcPr>
          <w:p w:rsidR="000D31A8" w:rsidRPr="0094339C" w:rsidRDefault="000D31A8" w:rsidP="00660B77">
            <w:pPr>
              <w:rPr>
                <w:rFonts w:asciiTheme="minorHAnsi" w:hAnsiTheme="minorHAnsi" w:cstheme="minorHAnsi"/>
                <w:szCs w:val="24"/>
              </w:rPr>
            </w:pPr>
          </w:p>
          <w:p w:rsidR="000D31A8" w:rsidRPr="0094339C" w:rsidRDefault="000D31A8" w:rsidP="00660B77">
            <w:pPr>
              <w:pStyle w:val="Header"/>
              <w:tabs>
                <w:tab w:val="clear" w:pos="4320"/>
                <w:tab w:val="clear" w:pos="8640"/>
              </w:tabs>
              <w:rPr>
                <w:rFonts w:asciiTheme="minorHAnsi" w:hAnsiTheme="minorHAnsi" w:cstheme="minorHAnsi"/>
                <w:sz w:val="24"/>
                <w:szCs w:val="24"/>
              </w:rPr>
            </w:pPr>
            <w:r w:rsidRPr="0094339C">
              <w:rPr>
                <w:rFonts w:asciiTheme="minorHAnsi" w:hAnsiTheme="minorHAnsi" w:cstheme="minorHAnsi"/>
                <w:sz w:val="24"/>
                <w:szCs w:val="24"/>
              </w:rPr>
              <w:t>Lenora Marten</w:t>
            </w:r>
          </w:p>
          <w:p w:rsidR="000D31A8" w:rsidRPr="0094339C" w:rsidRDefault="000D31A8" w:rsidP="00660B77">
            <w:pPr>
              <w:rPr>
                <w:rFonts w:asciiTheme="minorHAnsi" w:hAnsiTheme="minorHAnsi" w:cstheme="minorHAnsi"/>
                <w:szCs w:val="24"/>
              </w:rPr>
            </w:pPr>
            <w:r w:rsidRPr="0094339C">
              <w:rPr>
                <w:rFonts w:asciiTheme="minorHAnsi" w:hAnsiTheme="minorHAnsi" w:cstheme="minorHAnsi"/>
                <w:szCs w:val="24"/>
              </w:rPr>
              <w:t xml:space="preserve"> </w:t>
            </w:r>
          </w:p>
        </w:tc>
        <w:tc>
          <w:tcPr>
            <w:tcW w:w="3510" w:type="dxa"/>
            <w:tcBorders>
              <w:top w:val="single" w:sz="4" w:space="0" w:color="auto"/>
              <w:bottom w:val="single" w:sz="4" w:space="0" w:color="auto"/>
            </w:tcBorders>
          </w:tcPr>
          <w:p w:rsidR="000D31A8" w:rsidRPr="0094339C" w:rsidRDefault="000D31A8" w:rsidP="00660B77">
            <w:pPr>
              <w:ind w:left="106" w:right="106"/>
              <w:rPr>
                <w:rFonts w:asciiTheme="minorHAnsi" w:hAnsiTheme="minorHAnsi" w:cstheme="minorHAnsi"/>
                <w:noProof/>
                <w:szCs w:val="24"/>
              </w:rPr>
            </w:pPr>
          </w:p>
          <w:p w:rsidR="000D31A8" w:rsidRPr="0094339C" w:rsidRDefault="000D31A8" w:rsidP="00660B77">
            <w:pPr>
              <w:ind w:left="106" w:right="106"/>
              <w:rPr>
                <w:rFonts w:asciiTheme="minorHAnsi" w:hAnsiTheme="minorHAnsi" w:cstheme="minorHAnsi"/>
                <w:noProof/>
                <w:szCs w:val="24"/>
              </w:rPr>
            </w:pPr>
            <w:r w:rsidRPr="0094339C">
              <w:rPr>
                <w:rFonts w:asciiTheme="minorHAnsi" w:hAnsiTheme="minorHAnsi" w:cstheme="minorHAnsi"/>
                <w:noProof/>
                <w:szCs w:val="24"/>
              </w:rPr>
              <w:t xml:space="preserve"> 7175 Overland Park Blvd E.</w:t>
            </w:r>
          </w:p>
          <w:p w:rsidR="000D31A8" w:rsidRPr="0094339C" w:rsidRDefault="000D31A8" w:rsidP="00660B77">
            <w:pPr>
              <w:ind w:left="106" w:right="106"/>
              <w:rPr>
                <w:rFonts w:asciiTheme="minorHAnsi" w:hAnsiTheme="minorHAnsi" w:cstheme="minorHAnsi"/>
                <w:noProof/>
                <w:szCs w:val="24"/>
              </w:rPr>
            </w:pPr>
            <w:r w:rsidRPr="0094339C">
              <w:rPr>
                <w:rFonts w:asciiTheme="minorHAnsi" w:hAnsiTheme="minorHAnsi" w:cstheme="minorHAnsi"/>
                <w:noProof/>
                <w:szCs w:val="24"/>
              </w:rPr>
              <w:t>Jacksonville, FL  32244</w:t>
            </w:r>
          </w:p>
        </w:tc>
        <w:tc>
          <w:tcPr>
            <w:tcW w:w="4230" w:type="dxa"/>
            <w:tcBorders>
              <w:top w:val="single" w:sz="4" w:space="0" w:color="auto"/>
              <w:bottom w:val="single" w:sz="4" w:space="0" w:color="auto"/>
            </w:tcBorders>
          </w:tcPr>
          <w:p w:rsidR="000D31A8" w:rsidRPr="0094339C" w:rsidRDefault="000D31A8" w:rsidP="00660B77">
            <w:pPr>
              <w:rPr>
                <w:rFonts w:asciiTheme="minorHAnsi" w:hAnsiTheme="minorHAnsi" w:cstheme="minorHAnsi"/>
                <w:szCs w:val="24"/>
              </w:rPr>
            </w:pPr>
          </w:p>
          <w:p w:rsidR="000D31A8" w:rsidRPr="0094339C" w:rsidRDefault="000D31A8" w:rsidP="00660B77">
            <w:pPr>
              <w:rPr>
                <w:rFonts w:asciiTheme="minorHAnsi" w:hAnsiTheme="minorHAnsi" w:cstheme="minorHAnsi"/>
                <w:szCs w:val="24"/>
              </w:rPr>
            </w:pPr>
            <w:r w:rsidRPr="0094339C">
              <w:rPr>
                <w:rFonts w:asciiTheme="minorHAnsi" w:hAnsiTheme="minorHAnsi" w:cstheme="minorHAnsi"/>
                <w:szCs w:val="24"/>
              </w:rPr>
              <w:t>(c) (904) 229-9554</w:t>
            </w:r>
          </w:p>
          <w:p w:rsidR="000D31A8" w:rsidRPr="0094339C" w:rsidRDefault="009312F8" w:rsidP="00660B77">
            <w:pPr>
              <w:rPr>
                <w:rFonts w:asciiTheme="minorHAnsi" w:hAnsiTheme="minorHAnsi" w:cstheme="minorHAnsi"/>
                <w:szCs w:val="24"/>
              </w:rPr>
            </w:pPr>
            <w:hyperlink r:id="rId20" w:history="1">
              <w:r w:rsidR="000D31A8" w:rsidRPr="0094339C">
                <w:rPr>
                  <w:rStyle w:val="Hyperlink"/>
                  <w:rFonts w:asciiTheme="minorHAnsi" w:hAnsiTheme="minorHAnsi" w:cstheme="minorHAnsi"/>
                  <w:szCs w:val="24"/>
                </w:rPr>
                <w:t>fopbc@aol.com</w:t>
              </w:r>
            </w:hyperlink>
            <w:r w:rsidR="000D31A8" w:rsidRPr="0094339C">
              <w:rPr>
                <w:rFonts w:asciiTheme="minorHAnsi" w:hAnsiTheme="minorHAnsi" w:cstheme="minorHAnsi"/>
                <w:szCs w:val="24"/>
              </w:rPr>
              <w:t xml:space="preserve"> </w:t>
            </w:r>
          </w:p>
        </w:tc>
        <w:tc>
          <w:tcPr>
            <w:tcW w:w="2430" w:type="dxa"/>
            <w:tcBorders>
              <w:top w:val="single" w:sz="4" w:space="0" w:color="auto"/>
              <w:bottom w:val="single" w:sz="4" w:space="0" w:color="auto"/>
            </w:tcBorders>
          </w:tcPr>
          <w:p w:rsidR="000D31A8" w:rsidRPr="0094339C" w:rsidRDefault="000D31A8" w:rsidP="00660B77">
            <w:pPr>
              <w:rPr>
                <w:rFonts w:asciiTheme="minorHAnsi" w:hAnsiTheme="minorHAnsi" w:cstheme="minorHAnsi"/>
                <w:szCs w:val="24"/>
              </w:rPr>
            </w:pPr>
          </w:p>
          <w:p w:rsidR="000D31A8" w:rsidRPr="0094339C" w:rsidRDefault="000D31A8" w:rsidP="00660B77">
            <w:pPr>
              <w:jc w:val="center"/>
              <w:rPr>
                <w:rFonts w:asciiTheme="minorHAnsi" w:hAnsiTheme="minorHAnsi" w:cstheme="minorHAnsi"/>
                <w:szCs w:val="24"/>
              </w:rPr>
            </w:pPr>
            <w:r w:rsidRPr="0094339C">
              <w:rPr>
                <w:rFonts w:asciiTheme="minorHAnsi" w:hAnsiTheme="minorHAnsi" w:cstheme="minorHAnsi"/>
                <w:szCs w:val="24"/>
              </w:rPr>
              <w:t>Parent Training Center</w:t>
            </w:r>
          </w:p>
        </w:tc>
        <w:tc>
          <w:tcPr>
            <w:tcW w:w="1170" w:type="dxa"/>
            <w:tcBorders>
              <w:top w:val="single" w:sz="4" w:space="0" w:color="auto"/>
              <w:bottom w:val="single" w:sz="4" w:space="0" w:color="auto"/>
              <w:right w:val="single" w:sz="4" w:space="0" w:color="auto"/>
            </w:tcBorders>
          </w:tcPr>
          <w:p w:rsidR="000D31A8" w:rsidRPr="0094339C" w:rsidRDefault="000D31A8" w:rsidP="00660B77">
            <w:pPr>
              <w:rPr>
                <w:rFonts w:asciiTheme="minorHAnsi" w:hAnsiTheme="minorHAnsi" w:cstheme="minorHAnsi"/>
                <w:szCs w:val="24"/>
              </w:rPr>
            </w:pPr>
          </w:p>
          <w:p w:rsidR="000D31A8" w:rsidRPr="0094339C" w:rsidRDefault="000D31A8" w:rsidP="00660B77">
            <w:pPr>
              <w:jc w:val="center"/>
              <w:rPr>
                <w:rFonts w:asciiTheme="minorHAnsi" w:hAnsiTheme="minorHAnsi" w:cstheme="minorHAnsi"/>
                <w:szCs w:val="24"/>
              </w:rPr>
            </w:pPr>
          </w:p>
          <w:p w:rsidR="000D31A8" w:rsidRPr="0094339C" w:rsidRDefault="000D31A8" w:rsidP="00660B77">
            <w:pPr>
              <w:jc w:val="center"/>
              <w:rPr>
                <w:rFonts w:asciiTheme="minorHAnsi" w:hAnsiTheme="minorHAnsi" w:cstheme="minorHAnsi"/>
                <w:szCs w:val="24"/>
              </w:rPr>
            </w:pPr>
            <w:r w:rsidRPr="0094339C">
              <w:rPr>
                <w:rFonts w:asciiTheme="minorHAnsi" w:hAnsiTheme="minorHAnsi" w:cstheme="minorHAnsi"/>
                <w:szCs w:val="24"/>
              </w:rPr>
              <w:t>2015</w:t>
            </w:r>
          </w:p>
        </w:tc>
      </w:tr>
      <w:tr w:rsidR="000D31A8" w:rsidTr="0094339C">
        <w:tc>
          <w:tcPr>
            <w:tcW w:w="3150" w:type="dxa"/>
            <w:tcBorders>
              <w:top w:val="single" w:sz="4" w:space="0" w:color="auto"/>
              <w:left w:val="single" w:sz="4" w:space="0" w:color="auto"/>
              <w:bottom w:val="single" w:sz="4" w:space="0" w:color="auto"/>
            </w:tcBorders>
          </w:tcPr>
          <w:p w:rsidR="000D31A8" w:rsidRPr="0094339C" w:rsidRDefault="000D31A8" w:rsidP="00660B77">
            <w:pPr>
              <w:rPr>
                <w:rFonts w:asciiTheme="minorHAnsi" w:hAnsiTheme="minorHAnsi" w:cstheme="minorHAnsi"/>
                <w:szCs w:val="24"/>
              </w:rPr>
            </w:pPr>
          </w:p>
          <w:p w:rsidR="000D31A8" w:rsidRPr="0094339C" w:rsidRDefault="000D31A8" w:rsidP="00660B77">
            <w:pPr>
              <w:rPr>
                <w:rFonts w:asciiTheme="minorHAnsi" w:hAnsiTheme="minorHAnsi" w:cstheme="minorHAnsi"/>
                <w:szCs w:val="24"/>
              </w:rPr>
            </w:pPr>
            <w:r w:rsidRPr="0094339C">
              <w:rPr>
                <w:rFonts w:asciiTheme="minorHAnsi" w:hAnsiTheme="minorHAnsi" w:cstheme="minorHAnsi"/>
                <w:szCs w:val="24"/>
              </w:rPr>
              <w:t>Sandra Martin</w:t>
            </w:r>
          </w:p>
        </w:tc>
        <w:tc>
          <w:tcPr>
            <w:tcW w:w="3510" w:type="dxa"/>
            <w:tcBorders>
              <w:top w:val="single" w:sz="4" w:space="0" w:color="auto"/>
              <w:bottom w:val="single" w:sz="4" w:space="0" w:color="auto"/>
            </w:tcBorders>
          </w:tcPr>
          <w:p w:rsidR="000D31A8" w:rsidRPr="0094339C" w:rsidRDefault="000D31A8" w:rsidP="00660B77">
            <w:pPr>
              <w:rPr>
                <w:rFonts w:asciiTheme="minorHAnsi" w:hAnsiTheme="minorHAnsi" w:cstheme="minorHAnsi"/>
                <w:szCs w:val="24"/>
              </w:rPr>
            </w:pPr>
            <w:r w:rsidRPr="0094339C">
              <w:rPr>
                <w:rFonts w:asciiTheme="minorHAnsi" w:hAnsiTheme="minorHAnsi" w:cstheme="minorHAnsi"/>
                <w:szCs w:val="24"/>
              </w:rPr>
              <w:t xml:space="preserve"> 35 West Mariana Ave.</w:t>
            </w:r>
          </w:p>
          <w:p w:rsidR="000D31A8" w:rsidRPr="0094339C" w:rsidRDefault="000D31A8" w:rsidP="00660B77">
            <w:pPr>
              <w:rPr>
                <w:rFonts w:asciiTheme="minorHAnsi" w:hAnsiTheme="minorHAnsi" w:cstheme="minorHAnsi"/>
                <w:szCs w:val="24"/>
              </w:rPr>
            </w:pPr>
            <w:r w:rsidRPr="0094339C">
              <w:rPr>
                <w:rFonts w:asciiTheme="minorHAnsi" w:hAnsiTheme="minorHAnsi" w:cstheme="minorHAnsi"/>
                <w:szCs w:val="24"/>
              </w:rPr>
              <w:t>N. Fort Myers, FL  33903</w:t>
            </w:r>
          </w:p>
          <w:p w:rsidR="000D31A8" w:rsidRPr="0094339C" w:rsidRDefault="000D31A8" w:rsidP="00660B77">
            <w:pPr>
              <w:rPr>
                <w:rFonts w:asciiTheme="minorHAnsi" w:hAnsiTheme="minorHAnsi" w:cstheme="minorHAnsi"/>
                <w:szCs w:val="24"/>
              </w:rPr>
            </w:pPr>
            <w:r w:rsidRPr="0094339C">
              <w:rPr>
                <w:rFonts w:asciiTheme="minorHAnsi" w:hAnsiTheme="minorHAnsi" w:cstheme="minorHAnsi"/>
                <w:szCs w:val="24"/>
              </w:rPr>
              <w:t>Home:</w:t>
            </w:r>
          </w:p>
          <w:p w:rsidR="000D31A8" w:rsidRPr="0094339C" w:rsidRDefault="000D31A8" w:rsidP="00660B77">
            <w:pPr>
              <w:rPr>
                <w:rFonts w:asciiTheme="minorHAnsi" w:hAnsiTheme="minorHAnsi" w:cstheme="minorHAnsi"/>
                <w:szCs w:val="24"/>
              </w:rPr>
            </w:pPr>
            <w:r w:rsidRPr="0094339C">
              <w:rPr>
                <w:rFonts w:asciiTheme="minorHAnsi" w:hAnsiTheme="minorHAnsi" w:cstheme="minorHAnsi"/>
                <w:szCs w:val="24"/>
              </w:rPr>
              <w:t>8612 Granada Court, Ft. Myers Fl. 33907</w:t>
            </w:r>
          </w:p>
        </w:tc>
        <w:tc>
          <w:tcPr>
            <w:tcW w:w="4230" w:type="dxa"/>
            <w:tcBorders>
              <w:top w:val="single" w:sz="4" w:space="0" w:color="auto"/>
              <w:bottom w:val="single" w:sz="4" w:space="0" w:color="auto"/>
            </w:tcBorders>
          </w:tcPr>
          <w:p w:rsidR="000D31A8" w:rsidRPr="0094339C" w:rsidRDefault="000D31A8" w:rsidP="00660B77">
            <w:pPr>
              <w:rPr>
                <w:rFonts w:asciiTheme="minorHAnsi" w:hAnsiTheme="minorHAnsi" w:cstheme="minorHAnsi"/>
                <w:szCs w:val="24"/>
              </w:rPr>
            </w:pPr>
            <w:r w:rsidRPr="0094339C">
              <w:rPr>
                <w:rFonts w:asciiTheme="minorHAnsi" w:hAnsiTheme="minorHAnsi" w:cstheme="minorHAnsi"/>
                <w:szCs w:val="24"/>
              </w:rPr>
              <w:t xml:space="preserve"> </w:t>
            </w:r>
          </w:p>
          <w:p w:rsidR="000D31A8" w:rsidRPr="0094339C" w:rsidRDefault="000D31A8" w:rsidP="00660B77">
            <w:pPr>
              <w:rPr>
                <w:rFonts w:asciiTheme="minorHAnsi" w:hAnsiTheme="minorHAnsi" w:cstheme="minorHAnsi"/>
                <w:szCs w:val="24"/>
              </w:rPr>
            </w:pPr>
            <w:r w:rsidRPr="0094339C">
              <w:rPr>
                <w:rFonts w:asciiTheme="minorHAnsi" w:hAnsiTheme="minorHAnsi" w:cstheme="minorHAnsi"/>
                <w:szCs w:val="24"/>
              </w:rPr>
              <w:t>(0) (239) 997-7797</w:t>
            </w:r>
          </w:p>
          <w:p w:rsidR="000D31A8" w:rsidRPr="0094339C" w:rsidRDefault="000D31A8" w:rsidP="00660B77">
            <w:pPr>
              <w:rPr>
                <w:rFonts w:asciiTheme="minorHAnsi" w:hAnsiTheme="minorHAnsi" w:cstheme="minorHAnsi"/>
                <w:szCs w:val="24"/>
              </w:rPr>
            </w:pPr>
            <w:r w:rsidRPr="0094339C">
              <w:rPr>
                <w:rFonts w:asciiTheme="minorHAnsi" w:hAnsiTheme="minorHAnsi" w:cstheme="minorHAnsi"/>
                <w:szCs w:val="24"/>
              </w:rPr>
              <w:t>(F) (239) 997-8462</w:t>
            </w:r>
          </w:p>
          <w:p w:rsidR="000D31A8" w:rsidRPr="0094339C" w:rsidRDefault="000D31A8" w:rsidP="00660B77">
            <w:pPr>
              <w:rPr>
                <w:rFonts w:asciiTheme="minorHAnsi" w:hAnsiTheme="minorHAnsi" w:cstheme="minorHAnsi"/>
                <w:szCs w:val="24"/>
              </w:rPr>
            </w:pPr>
            <w:r w:rsidRPr="0094339C">
              <w:rPr>
                <w:rFonts w:asciiTheme="minorHAnsi" w:hAnsiTheme="minorHAnsi" w:cstheme="minorHAnsi"/>
                <w:szCs w:val="24"/>
              </w:rPr>
              <w:t xml:space="preserve"> </w:t>
            </w:r>
            <w:hyperlink r:id="rId21" w:history="1">
              <w:r w:rsidRPr="0094339C">
                <w:rPr>
                  <w:rStyle w:val="Hyperlink"/>
                  <w:rFonts w:asciiTheme="minorHAnsi" w:hAnsiTheme="minorHAnsi" w:cstheme="minorHAnsi"/>
                  <w:szCs w:val="24"/>
                </w:rPr>
                <w:t>smartin@vipcenter.com</w:t>
              </w:r>
            </w:hyperlink>
            <w:r w:rsidRPr="0094339C">
              <w:rPr>
                <w:rFonts w:asciiTheme="minorHAnsi" w:hAnsiTheme="minorHAnsi" w:cstheme="minorHAnsi"/>
                <w:szCs w:val="24"/>
              </w:rPr>
              <w:t xml:space="preserve"> </w:t>
            </w:r>
          </w:p>
          <w:p w:rsidR="000D31A8" w:rsidRPr="0094339C" w:rsidRDefault="000D31A8" w:rsidP="00660B77">
            <w:pPr>
              <w:rPr>
                <w:rFonts w:asciiTheme="minorHAnsi" w:hAnsiTheme="minorHAnsi" w:cstheme="minorHAnsi"/>
                <w:szCs w:val="24"/>
              </w:rPr>
            </w:pPr>
            <w:r w:rsidRPr="0094339C">
              <w:rPr>
                <w:rFonts w:asciiTheme="minorHAnsi" w:hAnsiTheme="minorHAnsi" w:cstheme="minorHAnsi"/>
                <w:szCs w:val="24"/>
              </w:rPr>
              <w:t xml:space="preserve"> </w:t>
            </w:r>
          </w:p>
        </w:tc>
        <w:tc>
          <w:tcPr>
            <w:tcW w:w="2430" w:type="dxa"/>
            <w:tcBorders>
              <w:top w:val="single" w:sz="4" w:space="0" w:color="auto"/>
              <w:bottom w:val="single" w:sz="4" w:space="0" w:color="auto"/>
            </w:tcBorders>
          </w:tcPr>
          <w:p w:rsidR="000D31A8" w:rsidRPr="0094339C" w:rsidRDefault="000D31A8" w:rsidP="00660B77">
            <w:pPr>
              <w:rPr>
                <w:rFonts w:asciiTheme="minorHAnsi" w:hAnsiTheme="minorHAnsi" w:cstheme="minorHAnsi"/>
                <w:szCs w:val="24"/>
              </w:rPr>
            </w:pPr>
          </w:p>
          <w:p w:rsidR="000D31A8" w:rsidRPr="0094339C" w:rsidRDefault="000D31A8" w:rsidP="00660B77">
            <w:pPr>
              <w:jc w:val="center"/>
              <w:rPr>
                <w:rFonts w:asciiTheme="minorHAnsi" w:hAnsiTheme="minorHAnsi" w:cstheme="minorHAnsi"/>
                <w:szCs w:val="24"/>
              </w:rPr>
            </w:pPr>
            <w:r w:rsidRPr="0094339C">
              <w:rPr>
                <w:rFonts w:asciiTheme="minorHAnsi" w:hAnsiTheme="minorHAnsi" w:cstheme="minorHAnsi"/>
                <w:szCs w:val="24"/>
              </w:rPr>
              <w:t>Advocacy Group</w:t>
            </w:r>
          </w:p>
          <w:p w:rsidR="000D31A8" w:rsidRPr="0094339C" w:rsidRDefault="000D31A8" w:rsidP="00660B77">
            <w:pPr>
              <w:jc w:val="center"/>
              <w:rPr>
                <w:rFonts w:asciiTheme="minorHAnsi" w:hAnsiTheme="minorHAnsi" w:cstheme="minorHAnsi"/>
                <w:szCs w:val="24"/>
              </w:rPr>
            </w:pPr>
            <w:r w:rsidRPr="0094339C">
              <w:rPr>
                <w:rFonts w:asciiTheme="minorHAnsi" w:hAnsiTheme="minorHAnsi" w:cstheme="minorHAnsi"/>
                <w:szCs w:val="24"/>
              </w:rPr>
              <w:t>(LIONS)</w:t>
            </w:r>
          </w:p>
        </w:tc>
        <w:tc>
          <w:tcPr>
            <w:tcW w:w="1170" w:type="dxa"/>
            <w:tcBorders>
              <w:top w:val="single" w:sz="4" w:space="0" w:color="auto"/>
              <w:bottom w:val="single" w:sz="4" w:space="0" w:color="auto"/>
              <w:right w:val="single" w:sz="4" w:space="0" w:color="auto"/>
            </w:tcBorders>
          </w:tcPr>
          <w:p w:rsidR="000D31A8" w:rsidRPr="0094339C" w:rsidRDefault="000D31A8" w:rsidP="00660B77">
            <w:pPr>
              <w:rPr>
                <w:rFonts w:asciiTheme="minorHAnsi" w:hAnsiTheme="minorHAnsi" w:cstheme="minorHAnsi"/>
                <w:szCs w:val="24"/>
              </w:rPr>
            </w:pPr>
          </w:p>
          <w:p w:rsidR="000D31A8" w:rsidRPr="0094339C" w:rsidRDefault="000D31A8" w:rsidP="00660B77">
            <w:pPr>
              <w:jc w:val="center"/>
              <w:rPr>
                <w:rFonts w:asciiTheme="minorHAnsi" w:hAnsiTheme="minorHAnsi" w:cstheme="minorHAnsi"/>
                <w:szCs w:val="24"/>
              </w:rPr>
            </w:pPr>
            <w:r w:rsidRPr="0094339C">
              <w:rPr>
                <w:rFonts w:asciiTheme="minorHAnsi" w:hAnsiTheme="minorHAnsi" w:cstheme="minorHAnsi"/>
                <w:szCs w:val="24"/>
              </w:rPr>
              <w:t>2014</w:t>
            </w:r>
          </w:p>
        </w:tc>
      </w:tr>
      <w:tr w:rsidR="000D31A8" w:rsidTr="0094339C">
        <w:tc>
          <w:tcPr>
            <w:tcW w:w="3150" w:type="dxa"/>
            <w:tcBorders>
              <w:top w:val="single" w:sz="4" w:space="0" w:color="auto"/>
              <w:left w:val="single" w:sz="4" w:space="0" w:color="auto"/>
              <w:bottom w:val="single" w:sz="4" w:space="0" w:color="auto"/>
            </w:tcBorders>
          </w:tcPr>
          <w:p w:rsidR="000D31A8" w:rsidRPr="0094339C" w:rsidRDefault="000D31A8" w:rsidP="00660B77">
            <w:pPr>
              <w:rPr>
                <w:rFonts w:asciiTheme="minorHAnsi" w:hAnsiTheme="minorHAnsi" w:cstheme="minorHAnsi"/>
                <w:szCs w:val="24"/>
              </w:rPr>
            </w:pPr>
          </w:p>
          <w:p w:rsidR="000D31A8" w:rsidRPr="0094339C" w:rsidRDefault="000D31A8" w:rsidP="00660B77">
            <w:pPr>
              <w:rPr>
                <w:rFonts w:asciiTheme="minorHAnsi" w:hAnsiTheme="minorHAnsi" w:cstheme="minorHAnsi"/>
                <w:szCs w:val="24"/>
              </w:rPr>
            </w:pPr>
            <w:r w:rsidRPr="0094339C">
              <w:rPr>
                <w:rFonts w:asciiTheme="minorHAnsi" w:hAnsiTheme="minorHAnsi" w:cstheme="minorHAnsi"/>
                <w:szCs w:val="24"/>
              </w:rPr>
              <w:t>Donte Mickens</w:t>
            </w:r>
          </w:p>
          <w:p w:rsidR="000D31A8" w:rsidRPr="0094339C" w:rsidRDefault="000D31A8" w:rsidP="00660B77">
            <w:pPr>
              <w:rPr>
                <w:rFonts w:asciiTheme="minorHAnsi" w:hAnsiTheme="minorHAnsi" w:cstheme="minorHAnsi"/>
                <w:szCs w:val="24"/>
              </w:rPr>
            </w:pPr>
          </w:p>
        </w:tc>
        <w:tc>
          <w:tcPr>
            <w:tcW w:w="3510" w:type="dxa"/>
            <w:tcBorders>
              <w:top w:val="single" w:sz="4" w:space="0" w:color="auto"/>
              <w:bottom w:val="single" w:sz="4" w:space="0" w:color="auto"/>
            </w:tcBorders>
          </w:tcPr>
          <w:p w:rsidR="000D31A8" w:rsidRPr="0094339C" w:rsidRDefault="000D31A8" w:rsidP="00660B77">
            <w:pPr>
              <w:shd w:val="clear" w:color="auto" w:fill="FFFFFF"/>
              <w:rPr>
                <w:rFonts w:asciiTheme="minorHAnsi" w:hAnsiTheme="minorHAnsi" w:cstheme="minorHAnsi"/>
                <w:szCs w:val="24"/>
              </w:rPr>
            </w:pPr>
          </w:p>
          <w:p w:rsidR="000D31A8" w:rsidRPr="0094339C" w:rsidRDefault="000D31A8" w:rsidP="00660B77">
            <w:pPr>
              <w:shd w:val="clear" w:color="auto" w:fill="FFFFFF"/>
              <w:rPr>
                <w:rFonts w:asciiTheme="minorHAnsi" w:hAnsiTheme="minorHAnsi" w:cstheme="minorHAnsi"/>
                <w:szCs w:val="24"/>
              </w:rPr>
            </w:pPr>
            <w:r w:rsidRPr="0094339C">
              <w:rPr>
                <w:rFonts w:asciiTheme="minorHAnsi" w:hAnsiTheme="minorHAnsi" w:cstheme="minorHAnsi"/>
                <w:szCs w:val="24"/>
              </w:rPr>
              <w:t xml:space="preserve">4635 </w:t>
            </w:r>
            <w:proofErr w:type="spellStart"/>
            <w:r w:rsidRPr="0094339C">
              <w:rPr>
                <w:rFonts w:asciiTheme="minorHAnsi" w:hAnsiTheme="minorHAnsi" w:cstheme="minorHAnsi"/>
                <w:szCs w:val="24"/>
              </w:rPr>
              <w:t>Danson</w:t>
            </w:r>
            <w:proofErr w:type="spellEnd"/>
            <w:r w:rsidRPr="0094339C">
              <w:rPr>
                <w:rFonts w:asciiTheme="minorHAnsi" w:hAnsiTheme="minorHAnsi" w:cstheme="minorHAnsi"/>
                <w:szCs w:val="24"/>
              </w:rPr>
              <w:t xml:space="preserve"> Way</w:t>
            </w:r>
          </w:p>
          <w:p w:rsidR="000D31A8" w:rsidRPr="0094339C" w:rsidRDefault="000D31A8" w:rsidP="00660B77">
            <w:pPr>
              <w:shd w:val="clear" w:color="auto" w:fill="FFFFFF"/>
              <w:rPr>
                <w:rFonts w:asciiTheme="minorHAnsi" w:hAnsiTheme="minorHAnsi" w:cstheme="minorHAnsi"/>
                <w:szCs w:val="24"/>
              </w:rPr>
            </w:pPr>
            <w:r w:rsidRPr="0094339C">
              <w:rPr>
                <w:rFonts w:asciiTheme="minorHAnsi" w:hAnsiTheme="minorHAnsi" w:cstheme="minorHAnsi"/>
                <w:szCs w:val="24"/>
              </w:rPr>
              <w:t>Delray Beach, FL  33445</w:t>
            </w:r>
          </w:p>
          <w:p w:rsidR="000D31A8" w:rsidRPr="0094339C" w:rsidRDefault="000D31A8" w:rsidP="00660B77">
            <w:pPr>
              <w:rPr>
                <w:rFonts w:asciiTheme="minorHAnsi" w:hAnsiTheme="minorHAnsi" w:cstheme="minorHAnsi"/>
                <w:szCs w:val="24"/>
              </w:rPr>
            </w:pPr>
          </w:p>
        </w:tc>
        <w:tc>
          <w:tcPr>
            <w:tcW w:w="4230" w:type="dxa"/>
            <w:tcBorders>
              <w:top w:val="single" w:sz="4" w:space="0" w:color="auto"/>
              <w:bottom w:val="single" w:sz="4" w:space="0" w:color="auto"/>
            </w:tcBorders>
          </w:tcPr>
          <w:p w:rsidR="006F4BDC" w:rsidRDefault="006F4BDC" w:rsidP="00660B77">
            <w:pPr>
              <w:rPr>
                <w:rFonts w:asciiTheme="minorHAnsi" w:hAnsiTheme="minorHAnsi" w:cstheme="minorHAnsi"/>
                <w:szCs w:val="24"/>
              </w:rPr>
            </w:pPr>
          </w:p>
          <w:p w:rsidR="000D31A8" w:rsidRPr="0094339C" w:rsidRDefault="000D31A8" w:rsidP="00660B77">
            <w:pPr>
              <w:rPr>
                <w:rFonts w:asciiTheme="minorHAnsi" w:hAnsiTheme="minorHAnsi" w:cstheme="minorHAnsi"/>
                <w:szCs w:val="24"/>
              </w:rPr>
            </w:pPr>
            <w:r w:rsidRPr="0094339C">
              <w:rPr>
                <w:rFonts w:asciiTheme="minorHAnsi" w:hAnsiTheme="minorHAnsi" w:cstheme="minorHAnsi"/>
                <w:szCs w:val="24"/>
              </w:rPr>
              <w:t>(H) (561) 450 - 6149</w:t>
            </w:r>
          </w:p>
          <w:p w:rsidR="006F4BDC" w:rsidRPr="006F4BDC" w:rsidRDefault="006F4BDC" w:rsidP="006F4BDC">
            <w:pPr>
              <w:rPr>
                <w:rFonts w:asciiTheme="minorHAnsi" w:hAnsiTheme="minorHAnsi" w:cstheme="minorHAnsi"/>
                <w:szCs w:val="24"/>
              </w:rPr>
            </w:pPr>
            <w:r>
              <w:rPr>
                <w:rFonts w:asciiTheme="minorHAnsi" w:hAnsiTheme="minorHAnsi" w:cstheme="minorHAnsi"/>
                <w:szCs w:val="24"/>
              </w:rPr>
              <w:t xml:space="preserve"> </w:t>
            </w:r>
            <w:hyperlink r:id="rId22" w:history="1">
              <w:r w:rsidRPr="006F4BDC">
                <w:rPr>
                  <w:rStyle w:val="Hyperlink"/>
                  <w:rFonts w:asciiTheme="minorHAnsi" w:hAnsiTheme="minorHAnsi" w:cstheme="minorHAnsi"/>
                  <w:szCs w:val="24"/>
                </w:rPr>
                <w:t>Donte.Mickens@yahoo.com</w:t>
              </w:r>
            </w:hyperlink>
          </w:p>
          <w:p w:rsidR="000D31A8" w:rsidRPr="0094339C" w:rsidRDefault="000D31A8" w:rsidP="00660B77">
            <w:pPr>
              <w:rPr>
                <w:rFonts w:asciiTheme="minorHAnsi" w:hAnsiTheme="minorHAnsi" w:cstheme="minorHAnsi"/>
                <w:szCs w:val="24"/>
              </w:rPr>
            </w:pPr>
          </w:p>
        </w:tc>
        <w:tc>
          <w:tcPr>
            <w:tcW w:w="2430" w:type="dxa"/>
            <w:tcBorders>
              <w:top w:val="single" w:sz="4" w:space="0" w:color="auto"/>
              <w:bottom w:val="single" w:sz="4" w:space="0" w:color="auto"/>
            </w:tcBorders>
          </w:tcPr>
          <w:p w:rsidR="000D31A8" w:rsidRPr="0094339C" w:rsidRDefault="000D31A8" w:rsidP="00660B77">
            <w:pPr>
              <w:rPr>
                <w:rFonts w:asciiTheme="minorHAnsi" w:hAnsiTheme="minorHAnsi" w:cstheme="minorHAnsi"/>
                <w:szCs w:val="24"/>
              </w:rPr>
            </w:pPr>
          </w:p>
          <w:p w:rsidR="000D31A8" w:rsidRPr="0094339C" w:rsidRDefault="000D31A8" w:rsidP="00660B77">
            <w:pPr>
              <w:jc w:val="center"/>
              <w:rPr>
                <w:rFonts w:asciiTheme="minorHAnsi" w:hAnsiTheme="minorHAnsi" w:cstheme="minorHAnsi"/>
                <w:szCs w:val="24"/>
              </w:rPr>
            </w:pPr>
            <w:r w:rsidRPr="0094339C">
              <w:rPr>
                <w:rFonts w:asciiTheme="minorHAnsi" w:hAnsiTheme="minorHAnsi" w:cstheme="minorHAnsi"/>
                <w:szCs w:val="24"/>
              </w:rPr>
              <w:t>Former Client</w:t>
            </w:r>
          </w:p>
        </w:tc>
        <w:tc>
          <w:tcPr>
            <w:tcW w:w="1170" w:type="dxa"/>
            <w:tcBorders>
              <w:top w:val="single" w:sz="4" w:space="0" w:color="auto"/>
              <w:bottom w:val="single" w:sz="4" w:space="0" w:color="auto"/>
              <w:right w:val="single" w:sz="4" w:space="0" w:color="auto"/>
            </w:tcBorders>
          </w:tcPr>
          <w:p w:rsidR="000D31A8" w:rsidRPr="0094339C" w:rsidRDefault="000D31A8" w:rsidP="00660B77">
            <w:pPr>
              <w:rPr>
                <w:rFonts w:asciiTheme="minorHAnsi" w:hAnsiTheme="minorHAnsi" w:cstheme="minorHAnsi"/>
                <w:szCs w:val="24"/>
              </w:rPr>
            </w:pPr>
          </w:p>
          <w:p w:rsidR="000D31A8" w:rsidRPr="0094339C" w:rsidRDefault="000D31A8" w:rsidP="00660B77">
            <w:pPr>
              <w:jc w:val="center"/>
              <w:rPr>
                <w:rFonts w:asciiTheme="minorHAnsi" w:hAnsiTheme="minorHAnsi" w:cstheme="minorHAnsi"/>
                <w:szCs w:val="24"/>
              </w:rPr>
            </w:pPr>
            <w:r w:rsidRPr="0094339C">
              <w:rPr>
                <w:rFonts w:asciiTheme="minorHAnsi" w:hAnsiTheme="minorHAnsi" w:cstheme="minorHAnsi"/>
                <w:szCs w:val="24"/>
              </w:rPr>
              <w:t>2013</w:t>
            </w:r>
          </w:p>
        </w:tc>
      </w:tr>
      <w:tr w:rsidR="000D31A8" w:rsidTr="0094339C">
        <w:trPr>
          <w:cantSplit/>
        </w:trPr>
        <w:tc>
          <w:tcPr>
            <w:tcW w:w="14490" w:type="dxa"/>
            <w:gridSpan w:val="5"/>
          </w:tcPr>
          <w:p w:rsidR="0094339C" w:rsidRDefault="0094339C" w:rsidP="0094339C">
            <w:pPr>
              <w:rPr>
                <w:rFonts w:ascii="Calibri" w:hAnsi="Calibri"/>
                <w:sz w:val="16"/>
                <w:szCs w:val="16"/>
              </w:rPr>
            </w:pPr>
          </w:p>
          <w:p w:rsidR="000D31A8" w:rsidRPr="0094339C" w:rsidRDefault="0094339C" w:rsidP="0094339C">
            <w:pPr>
              <w:rPr>
                <w:rFonts w:ascii="Calibri" w:hAnsi="Calibri"/>
                <w:szCs w:val="24"/>
              </w:rPr>
            </w:pPr>
            <w:r>
              <w:rPr>
                <w:rFonts w:ascii="Calibri" w:hAnsi="Calibri"/>
                <w:szCs w:val="24"/>
              </w:rPr>
              <w:t xml:space="preserve">              </w:t>
            </w:r>
            <w:r w:rsidRPr="0094339C">
              <w:rPr>
                <w:rFonts w:ascii="Calibri" w:hAnsi="Calibri"/>
                <w:szCs w:val="24"/>
              </w:rPr>
              <w:t>The Florida Division of Blind Services (</w:t>
            </w:r>
            <w:r w:rsidR="004A5E69">
              <w:rPr>
                <w:rFonts w:ascii="Calibri" w:hAnsi="Calibri"/>
                <w:szCs w:val="24"/>
              </w:rPr>
              <w:t>FDBS</w:t>
            </w:r>
            <w:r w:rsidRPr="0094339C">
              <w:rPr>
                <w:rFonts w:ascii="Calibri" w:hAnsi="Calibri"/>
                <w:szCs w:val="24"/>
              </w:rPr>
              <w:t xml:space="preserve">) website provides a link to the current Council directory:   </w:t>
            </w:r>
            <w:hyperlink r:id="rId23" w:history="1">
              <w:r w:rsidRPr="0094339C">
                <w:rPr>
                  <w:rStyle w:val="Hyperlink"/>
                  <w:rFonts w:ascii="Calibri" w:hAnsi="Calibri"/>
                  <w:szCs w:val="24"/>
                </w:rPr>
                <w:t>http://</w:t>
              </w:r>
              <w:r w:rsidR="004A5E69">
                <w:rPr>
                  <w:rStyle w:val="Hyperlink"/>
                  <w:rFonts w:ascii="Calibri" w:hAnsi="Calibri"/>
                  <w:szCs w:val="24"/>
                </w:rPr>
                <w:t>FDBS</w:t>
              </w:r>
              <w:r w:rsidRPr="0094339C">
                <w:rPr>
                  <w:rStyle w:val="Hyperlink"/>
                  <w:rFonts w:ascii="Calibri" w:hAnsi="Calibri"/>
                  <w:szCs w:val="24"/>
                </w:rPr>
                <w:t>.myflorida.com/</w:t>
              </w:r>
            </w:hyperlink>
          </w:p>
          <w:p w:rsidR="000D31A8" w:rsidRPr="0094339C" w:rsidRDefault="000D31A8" w:rsidP="00660B77">
            <w:pPr>
              <w:jc w:val="center"/>
              <w:rPr>
                <w:rFonts w:asciiTheme="minorHAnsi" w:hAnsiTheme="minorHAnsi" w:cstheme="minorHAnsi"/>
                <w:b/>
                <w:sz w:val="28"/>
                <w:szCs w:val="28"/>
              </w:rPr>
            </w:pPr>
            <w:r w:rsidRPr="0094339C">
              <w:rPr>
                <w:rFonts w:asciiTheme="minorHAnsi" w:hAnsiTheme="minorHAnsi" w:cstheme="minorHAnsi"/>
                <w:b/>
                <w:sz w:val="28"/>
                <w:szCs w:val="28"/>
              </w:rPr>
              <w:t>FLORIDA REHABILITATION COUNCIL FOR THE BLIND  2012 - 2013</w:t>
            </w:r>
          </w:p>
        </w:tc>
      </w:tr>
      <w:tr w:rsidR="000D31A8" w:rsidTr="0094339C">
        <w:tc>
          <w:tcPr>
            <w:tcW w:w="3150" w:type="dxa"/>
            <w:tcBorders>
              <w:top w:val="single" w:sz="4" w:space="0" w:color="auto"/>
              <w:left w:val="single" w:sz="4" w:space="0" w:color="auto"/>
              <w:bottom w:val="single" w:sz="4" w:space="0" w:color="auto"/>
            </w:tcBorders>
          </w:tcPr>
          <w:p w:rsidR="000D31A8" w:rsidRPr="0094339C" w:rsidRDefault="000D31A8" w:rsidP="00660B77">
            <w:pPr>
              <w:pStyle w:val="Heading1"/>
              <w:rPr>
                <w:rFonts w:asciiTheme="minorHAnsi" w:hAnsiTheme="minorHAnsi" w:cstheme="minorHAnsi"/>
                <w:szCs w:val="28"/>
              </w:rPr>
            </w:pPr>
          </w:p>
          <w:p w:rsidR="000D31A8" w:rsidRPr="0094339C" w:rsidRDefault="000D31A8" w:rsidP="00660B77">
            <w:pPr>
              <w:pStyle w:val="Heading1"/>
              <w:rPr>
                <w:rFonts w:asciiTheme="minorHAnsi" w:hAnsiTheme="minorHAnsi" w:cstheme="minorHAnsi"/>
                <w:szCs w:val="28"/>
              </w:rPr>
            </w:pPr>
            <w:r w:rsidRPr="0094339C">
              <w:rPr>
                <w:rFonts w:asciiTheme="minorHAnsi" w:hAnsiTheme="minorHAnsi" w:cstheme="minorHAnsi"/>
                <w:szCs w:val="28"/>
              </w:rPr>
              <w:t>NAME</w:t>
            </w:r>
          </w:p>
        </w:tc>
        <w:tc>
          <w:tcPr>
            <w:tcW w:w="3510" w:type="dxa"/>
            <w:tcBorders>
              <w:top w:val="single" w:sz="4" w:space="0" w:color="auto"/>
              <w:bottom w:val="single" w:sz="4" w:space="0" w:color="auto"/>
            </w:tcBorders>
          </w:tcPr>
          <w:p w:rsidR="000D31A8" w:rsidRPr="0094339C" w:rsidRDefault="000D31A8" w:rsidP="00660B77">
            <w:pPr>
              <w:pStyle w:val="Heading1"/>
              <w:rPr>
                <w:rFonts w:asciiTheme="minorHAnsi" w:hAnsiTheme="minorHAnsi" w:cstheme="minorHAnsi"/>
                <w:szCs w:val="28"/>
              </w:rPr>
            </w:pPr>
          </w:p>
          <w:p w:rsidR="000D31A8" w:rsidRPr="0094339C" w:rsidRDefault="000D31A8" w:rsidP="00660B77">
            <w:pPr>
              <w:pStyle w:val="Heading1"/>
              <w:rPr>
                <w:rFonts w:asciiTheme="minorHAnsi" w:hAnsiTheme="minorHAnsi" w:cstheme="minorHAnsi"/>
                <w:szCs w:val="28"/>
              </w:rPr>
            </w:pPr>
            <w:r w:rsidRPr="0094339C">
              <w:rPr>
                <w:rFonts w:asciiTheme="minorHAnsi" w:hAnsiTheme="minorHAnsi" w:cstheme="minorHAnsi"/>
                <w:szCs w:val="28"/>
              </w:rPr>
              <w:t>ADDRESS</w:t>
            </w:r>
          </w:p>
        </w:tc>
        <w:tc>
          <w:tcPr>
            <w:tcW w:w="4230" w:type="dxa"/>
            <w:tcBorders>
              <w:top w:val="single" w:sz="4" w:space="0" w:color="auto"/>
              <w:bottom w:val="single" w:sz="4" w:space="0" w:color="auto"/>
            </w:tcBorders>
          </w:tcPr>
          <w:p w:rsidR="000D31A8" w:rsidRPr="0094339C" w:rsidRDefault="000D31A8" w:rsidP="00660B77">
            <w:pPr>
              <w:pStyle w:val="Heading1"/>
              <w:rPr>
                <w:rFonts w:asciiTheme="minorHAnsi" w:hAnsiTheme="minorHAnsi" w:cstheme="minorHAnsi"/>
                <w:szCs w:val="28"/>
              </w:rPr>
            </w:pPr>
          </w:p>
          <w:p w:rsidR="000D31A8" w:rsidRPr="0094339C" w:rsidRDefault="000D31A8" w:rsidP="00660B77">
            <w:pPr>
              <w:pStyle w:val="Heading1"/>
              <w:rPr>
                <w:rFonts w:asciiTheme="minorHAnsi" w:hAnsiTheme="minorHAnsi" w:cstheme="minorHAnsi"/>
                <w:szCs w:val="28"/>
              </w:rPr>
            </w:pPr>
            <w:r w:rsidRPr="0094339C">
              <w:rPr>
                <w:rFonts w:asciiTheme="minorHAnsi" w:hAnsiTheme="minorHAnsi" w:cstheme="minorHAnsi"/>
                <w:szCs w:val="28"/>
              </w:rPr>
              <w:t>PHONE/FAX/EMAIL</w:t>
            </w:r>
          </w:p>
        </w:tc>
        <w:tc>
          <w:tcPr>
            <w:tcW w:w="2430" w:type="dxa"/>
            <w:tcBorders>
              <w:top w:val="single" w:sz="4" w:space="0" w:color="auto"/>
              <w:bottom w:val="single" w:sz="4" w:space="0" w:color="auto"/>
            </w:tcBorders>
          </w:tcPr>
          <w:p w:rsidR="000D31A8" w:rsidRPr="0094339C" w:rsidRDefault="000D31A8" w:rsidP="00660B77">
            <w:pPr>
              <w:pStyle w:val="Heading1"/>
              <w:rPr>
                <w:rFonts w:asciiTheme="minorHAnsi" w:hAnsiTheme="minorHAnsi" w:cstheme="minorHAnsi"/>
                <w:szCs w:val="28"/>
              </w:rPr>
            </w:pPr>
            <w:r w:rsidRPr="0094339C">
              <w:rPr>
                <w:rFonts w:asciiTheme="minorHAnsi" w:hAnsiTheme="minorHAnsi" w:cstheme="minorHAnsi"/>
                <w:szCs w:val="28"/>
              </w:rPr>
              <w:t xml:space="preserve">CATEGORY </w:t>
            </w:r>
          </w:p>
          <w:p w:rsidR="000D31A8" w:rsidRPr="0094339C" w:rsidRDefault="000D31A8" w:rsidP="00660B77">
            <w:pPr>
              <w:jc w:val="center"/>
              <w:rPr>
                <w:rFonts w:asciiTheme="minorHAnsi" w:hAnsiTheme="minorHAnsi" w:cstheme="minorHAnsi"/>
                <w:b/>
                <w:sz w:val="28"/>
                <w:szCs w:val="28"/>
              </w:rPr>
            </w:pPr>
            <w:r w:rsidRPr="0094339C">
              <w:rPr>
                <w:rFonts w:asciiTheme="minorHAnsi" w:hAnsiTheme="minorHAnsi" w:cstheme="minorHAnsi"/>
                <w:b/>
                <w:sz w:val="28"/>
                <w:szCs w:val="28"/>
              </w:rPr>
              <w:t>REPRESENTING</w:t>
            </w:r>
          </w:p>
        </w:tc>
        <w:tc>
          <w:tcPr>
            <w:tcW w:w="1170" w:type="dxa"/>
            <w:tcBorders>
              <w:top w:val="single" w:sz="4" w:space="0" w:color="auto"/>
              <w:bottom w:val="single" w:sz="4" w:space="0" w:color="auto"/>
              <w:right w:val="single" w:sz="4" w:space="0" w:color="auto"/>
            </w:tcBorders>
          </w:tcPr>
          <w:p w:rsidR="000D31A8" w:rsidRPr="0094339C" w:rsidRDefault="000D31A8" w:rsidP="00660B77">
            <w:pPr>
              <w:jc w:val="center"/>
              <w:rPr>
                <w:rFonts w:asciiTheme="minorHAnsi" w:hAnsiTheme="minorHAnsi" w:cstheme="minorHAnsi"/>
                <w:b/>
                <w:sz w:val="28"/>
                <w:szCs w:val="28"/>
              </w:rPr>
            </w:pPr>
          </w:p>
          <w:p w:rsidR="000D31A8" w:rsidRPr="0094339C" w:rsidRDefault="000D31A8" w:rsidP="00660B77">
            <w:pPr>
              <w:pStyle w:val="Heading1"/>
              <w:rPr>
                <w:rFonts w:asciiTheme="minorHAnsi" w:hAnsiTheme="minorHAnsi" w:cstheme="minorHAnsi"/>
                <w:szCs w:val="28"/>
              </w:rPr>
            </w:pPr>
            <w:r w:rsidRPr="0094339C">
              <w:rPr>
                <w:rFonts w:asciiTheme="minorHAnsi" w:hAnsiTheme="minorHAnsi" w:cstheme="minorHAnsi"/>
                <w:szCs w:val="28"/>
              </w:rPr>
              <w:t>TERM</w:t>
            </w:r>
          </w:p>
        </w:tc>
      </w:tr>
      <w:tr w:rsidR="000D31A8" w:rsidTr="0094339C">
        <w:tc>
          <w:tcPr>
            <w:tcW w:w="3150" w:type="dxa"/>
          </w:tcPr>
          <w:p w:rsidR="000D31A8" w:rsidRPr="0094339C" w:rsidRDefault="000D31A8" w:rsidP="00660B77">
            <w:pPr>
              <w:rPr>
                <w:rFonts w:asciiTheme="minorHAnsi" w:hAnsiTheme="minorHAnsi" w:cstheme="minorHAnsi"/>
                <w:szCs w:val="24"/>
              </w:rPr>
            </w:pPr>
          </w:p>
          <w:p w:rsidR="000D31A8" w:rsidRPr="0094339C" w:rsidRDefault="000D31A8" w:rsidP="00660B77">
            <w:pPr>
              <w:rPr>
                <w:rFonts w:asciiTheme="minorHAnsi" w:hAnsiTheme="minorHAnsi" w:cstheme="minorHAnsi"/>
                <w:szCs w:val="24"/>
              </w:rPr>
            </w:pPr>
            <w:r w:rsidRPr="0094339C">
              <w:rPr>
                <w:rFonts w:asciiTheme="minorHAnsi" w:hAnsiTheme="minorHAnsi" w:cstheme="minorHAnsi"/>
                <w:szCs w:val="24"/>
              </w:rPr>
              <w:t>Bruce A. Miles</w:t>
            </w:r>
          </w:p>
          <w:p w:rsidR="000D31A8" w:rsidRPr="0094339C" w:rsidRDefault="000D31A8" w:rsidP="00660B77">
            <w:pPr>
              <w:rPr>
                <w:rFonts w:asciiTheme="minorHAnsi" w:hAnsiTheme="minorHAnsi" w:cstheme="minorHAnsi"/>
                <w:szCs w:val="24"/>
              </w:rPr>
            </w:pPr>
            <w:r w:rsidRPr="0094339C">
              <w:rPr>
                <w:rFonts w:asciiTheme="minorHAnsi" w:hAnsiTheme="minorHAnsi" w:cstheme="minorHAnsi"/>
                <w:szCs w:val="24"/>
              </w:rPr>
              <w:t>Council Chair</w:t>
            </w:r>
          </w:p>
        </w:tc>
        <w:tc>
          <w:tcPr>
            <w:tcW w:w="3510" w:type="dxa"/>
          </w:tcPr>
          <w:p w:rsidR="000D31A8" w:rsidRPr="0094339C" w:rsidRDefault="000D31A8" w:rsidP="00660B77">
            <w:pPr>
              <w:rPr>
                <w:rFonts w:asciiTheme="minorHAnsi" w:hAnsiTheme="minorHAnsi" w:cstheme="minorHAnsi"/>
                <w:szCs w:val="24"/>
              </w:rPr>
            </w:pPr>
          </w:p>
          <w:p w:rsidR="000D31A8" w:rsidRPr="0094339C" w:rsidRDefault="000D31A8" w:rsidP="00660B77">
            <w:pPr>
              <w:rPr>
                <w:rFonts w:asciiTheme="minorHAnsi" w:hAnsiTheme="minorHAnsi" w:cstheme="minorHAnsi"/>
                <w:szCs w:val="24"/>
              </w:rPr>
            </w:pPr>
            <w:r w:rsidRPr="0094339C">
              <w:rPr>
                <w:rFonts w:asciiTheme="minorHAnsi" w:hAnsiTheme="minorHAnsi" w:cstheme="minorHAnsi"/>
                <w:szCs w:val="24"/>
              </w:rPr>
              <w:t>590 Hammock Court</w:t>
            </w:r>
          </w:p>
          <w:p w:rsidR="000D31A8" w:rsidRPr="0094339C" w:rsidRDefault="000D31A8" w:rsidP="00660B77">
            <w:pPr>
              <w:rPr>
                <w:rFonts w:asciiTheme="minorHAnsi" w:hAnsiTheme="minorHAnsi" w:cstheme="minorHAnsi"/>
                <w:szCs w:val="24"/>
              </w:rPr>
            </w:pPr>
            <w:r w:rsidRPr="0094339C">
              <w:rPr>
                <w:rFonts w:asciiTheme="minorHAnsi" w:hAnsiTheme="minorHAnsi" w:cstheme="minorHAnsi"/>
                <w:szCs w:val="24"/>
              </w:rPr>
              <w:t>Marco Island, FL  34145</w:t>
            </w:r>
          </w:p>
        </w:tc>
        <w:tc>
          <w:tcPr>
            <w:tcW w:w="4230" w:type="dxa"/>
          </w:tcPr>
          <w:p w:rsidR="000D31A8" w:rsidRPr="0094339C" w:rsidRDefault="000D31A8" w:rsidP="00660B77">
            <w:pPr>
              <w:rPr>
                <w:rFonts w:asciiTheme="minorHAnsi" w:hAnsiTheme="minorHAnsi" w:cstheme="minorHAnsi"/>
                <w:szCs w:val="24"/>
              </w:rPr>
            </w:pPr>
          </w:p>
          <w:p w:rsidR="000D31A8" w:rsidRPr="0094339C" w:rsidRDefault="000D31A8" w:rsidP="00660B77">
            <w:pPr>
              <w:rPr>
                <w:rFonts w:asciiTheme="minorHAnsi" w:hAnsiTheme="minorHAnsi" w:cstheme="minorHAnsi"/>
                <w:szCs w:val="24"/>
              </w:rPr>
            </w:pPr>
            <w:r w:rsidRPr="0094339C">
              <w:rPr>
                <w:rFonts w:asciiTheme="minorHAnsi" w:hAnsiTheme="minorHAnsi" w:cstheme="minorHAnsi"/>
                <w:szCs w:val="24"/>
              </w:rPr>
              <w:t>(H) (239) 394-1020</w:t>
            </w:r>
          </w:p>
          <w:p w:rsidR="000D31A8" w:rsidRPr="0094339C" w:rsidRDefault="000D31A8" w:rsidP="00660B77">
            <w:pPr>
              <w:rPr>
                <w:rFonts w:asciiTheme="minorHAnsi" w:hAnsiTheme="minorHAnsi" w:cstheme="minorHAnsi"/>
                <w:szCs w:val="24"/>
              </w:rPr>
            </w:pPr>
            <w:r w:rsidRPr="0094339C">
              <w:rPr>
                <w:rFonts w:asciiTheme="minorHAnsi" w:hAnsiTheme="minorHAnsi" w:cstheme="minorHAnsi"/>
                <w:szCs w:val="24"/>
              </w:rPr>
              <w:t>(F) (239) 394-1414</w:t>
            </w:r>
          </w:p>
          <w:p w:rsidR="000D31A8" w:rsidRPr="0094339C" w:rsidRDefault="009312F8" w:rsidP="00660B77">
            <w:pPr>
              <w:rPr>
                <w:rFonts w:asciiTheme="minorHAnsi" w:hAnsiTheme="minorHAnsi" w:cstheme="minorHAnsi"/>
                <w:szCs w:val="24"/>
              </w:rPr>
            </w:pPr>
            <w:hyperlink r:id="rId24" w:history="1">
              <w:r w:rsidR="000D31A8" w:rsidRPr="0094339C">
                <w:rPr>
                  <w:rStyle w:val="Hyperlink"/>
                  <w:rFonts w:asciiTheme="minorHAnsi" w:hAnsiTheme="minorHAnsi" w:cstheme="minorHAnsi"/>
                  <w:szCs w:val="24"/>
                </w:rPr>
                <w:t>Brokerbruc@aol.com</w:t>
              </w:r>
            </w:hyperlink>
          </w:p>
        </w:tc>
        <w:tc>
          <w:tcPr>
            <w:tcW w:w="2430" w:type="dxa"/>
          </w:tcPr>
          <w:p w:rsidR="000D31A8" w:rsidRPr="0094339C" w:rsidRDefault="000D31A8" w:rsidP="00660B77">
            <w:pPr>
              <w:rPr>
                <w:rFonts w:asciiTheme="minorHAnsi" w:hAnsiTheme="minorHAnsi" w:cstheme="minorHAnsi"/>
                <w:szCs w:val="24"/>
              </w:rPr>
            </w:pPr>
          </w:p>
          <w:p w:rsidR="000D31A8" w:rsidRPr="0094339C" w:rsidRDefault="000D31A8" w:rsidP="00660B77">
            <w:pPr>
              <w:jc w:val="center"/>
              <w:rPr>
                <w:rFonts w:asciiTheme="minorHAnsi" w:hAnsiTheme="minorHAnsi" w:cstheme="minorHAnsi"/>
                <w:szCs w:val="24"/>
              </w:rPr>
            </w:pPr>
            <w:r w:rsidRPr="0094339C">
              <w:rPr>
                <w:rFonts w:asciiTheme="minorHAnsi" w:hAnsiTheme="minorHAnsi" w:cstheme="minorHAnsi"/>
                <w:szCs w:val="24"/>
              </w:rPr>
              <w:t>Parent of Blind</w:t>
            </w:r>
          </w:p>
        </w:tc>
        <w:tc>
          <w:tcPr>
            <w:tcW w:w="1170" w:type="dxa"/>
          </w:tcPr>
          <w:p w:rsidR="000D31A8" w:rsidRPr="0094339C" w:rsidRDefault="000D31A8" w:rsidP="00660B77">
            <w:pPr>
              <w:jc w:val="center"/>
              <w:rPr>
                <w:rFonts w:asciiTheme="minorHAnsi" w:hAnsiTheme="minorHAnsi" w:cstheme="minorHAnsi"/>
                <w:szCs w:val="24"/>
              </w:rPr>
            </w:pPr>
          </w:p>
          <w:p w:rsidR="000D31A8" w:rsidRPr="0094339C" w:rsidRDefault="000D31A8" w:rsidP="00660B77">
            <w:pPr>
              <w:jc w:val="center"/>
              <w:rPr>
                <w:rFonts w:asciiTheme="minorHAnsi" w:hAnsiTheme="minorHAnsi" w:cstheme="minorHAnsi"/>
                <w:szCs w:val="24"/>
              </w:rPr>
            </w:pPr>
            <w:r w:rsidRPr="0094339C">
              <w:rPr>
                <w:rFonts w:asciiTheme="minorHAnsi" w:hAnsiTheme="minorHAnsi" w:cstheme="minorHAnsi"/>
                <w:szCs w:val="24"/>
              </w:rPr>
              <w:t>2015</w:t>
            </w:r>
          </w:p>
        </w:tc>
      </w:tr>
      <w:tr w:rsidR="000D31A8" w:rsidTr="0094339C">
        <w:tc>
          <w:tcPr>
            <w:tcW w:w="3150" w:type="dxa"/>
            <w:tcBorders>
              <w:top w:val="single" w:sz="4" w:space="0" w:color="auto"/>
              <w:left w:val="single" w:sz="4" w:space="0" w:color="auto"/>
              <w:bottom w:val="single" w:sz="4" w:space="0" w:color="auto"/>
            </w:tcBorders>
          </w:tcPr>
          <w:p w:rsidR="000D31A8" w:rsidRPr="0094339C" w:rsidRDefault="000D31A8" w:rsidP="00660B77">
            <w:pPr>
              <w:rPr>
                <w:rFonts w:asciiTheme="minorHAnsi" w:hAnsiTheme="minorHAnsi" w:cstheme="minorHAnsi"/>
                <w:szCs w:val="24"/>
              </w:rPr>
            </w:pPr>
          </w:p>
          <w:p w:rsidR="000D31A8" w:rsidRPr="0094339C" w:rsidRDefault="000D31A8" w:rsidP="00660B77">
            <w:pPr>
              <w:rPr>
                <w:rFonts w:asciiTheme="minorHAnsi" w:hAnsiTheme="minorHAnsi" w:cstheme="minorHAnsi"/>
                <w:szCs w:val="24"/>
              </w:rPr>
            </w:pPr>
            <w:r w:rsidRPr="0094339C">
              <w:rPr>
                <w:rFonts w:asciiTheme="minorHAnsi" w:hAnsiTheme="minorHAnsi" w:cstheme="minorHAnsi"/>
                <w:szCs w:val="24"/>
              </w:rPr>
              <w:t>Gloria Mills</w:t>
            </w:r>
          </w:p>
        </w:tc>
        <w:tc>
          <w:tcPr>
            <w:tcW w:w="3510" w:type="dxa"/>
            <w:tcBorders>
              <w:top w:val="single" w:sz="4" w:space="0" w:color="auto"/>
              <w:bottom w:val="single" w:sz="4" w:space="0" w:color="auto"/>
            </w:tcBorders>
          </w:tcPr>
          <w:p w:rsidR="000D31A8" w:rsidRPr="0094339C" w:rsidRDefault="000D31A8" w:rsidP="00660B77">
            <w:pPr>
              <w:rPr>
                <w:rFonts w:asciiTheme="minorHAnsi" w:hAnsiTheme="minorHAnsi" w:cstheme="minorHAnsi"/>
                <w:szCs w:val="24"/>
              </w:rPr>
            </w:pPr>
            <w:r w:rsidRPr="0094339C">
              <w:rPr>
                <w:rFonts w:asciiTheme="minorHAnsi" w:hAnsiTheme="minorHAnsi" w:cstheme="minorHAnsi"/>
                <w:szCs w:val="24"/>
              </w:rPr>
              <w:t>504 South Armenia Ave.</w:t>
            </w:r>
          </w:p>
          <w:p w:rsidR="000D31A8" w:rsidRPr="0094339C" w:rsidRDefault="000D31A8" w:rsidP="00660B77">
            <w:pPr>
              <w:rPr>
                <w:rFonts w:asciiTheme="minorHAnsi" w:hAnsiTheme="minorHAnsi" w:cstheme="minorHAnsi"/>
                <w:szCs w:val="24"/>
              </w:rPr>
            </w:pPr>
            <w:r w:rsidRPr="0094339C">
              <w:rPr>
                <w:rFonts w:asciiTheme="minorHAnsi" w:hAnsiTheme="minorHAnsi" w:cstheme="minorHAnsi"/>
                <w:szCs w:val="24"/>
              </w:rPr>
              <w:t xml:space="preserve">   #1319-B</w:t>
            </w:r>
          </w:p>
          <w:p w:rsidR="000D31A8" w:rsidRPr="0094339C" w:rsidRDefault="000D31A8" w:rsidP="00660B77">
            <w:pPr>
              <w:rPr>
                <w:rFonts w:asciiTheme="minorHAnsi" w:hAnsiTheme="minorHAnsi" w:cstheme="minorHAnsi"/>
                <w:szCs w:val="24"/>
              </w:rPr>
            </w:pPr>
            <w:r w:rsidRPr="0094339C">
              <w:rPr>
                <w:rFonts w:asciiTheme="minorHAnsi" w:hAnsiTheme="minorHAnsi" w:cstheme="minorHAnsi"/>
                <w:szCs w:val="24"/>
              </w:rPr>
              <w:t>Tampa, FL 33609</w:t>
            </w:r>
          </w:p>
        </w:tc>
        <w:tc>
          <w:tcPr>
            <w:tcW w:w="4230" w:type="dxa"/>
            <w:tcBorders>
              <w:top w:val="single" w:sz="4" w:space="0" w:color="auto"/>
              <w:bottom w:val="single" w:sz="4" w:space="0" w:color="auto"/>
            </w:tcBorders>
          </w:tcPr>
          <w:p w:rsidR="000D31A8" w:rsidRPr="0094339C" w:rsidRDefault="000D31A8" w:rsidP="00660B77">
            <w:pPr>
              <w:rPr>
                <w:rFonts w:asciiTheme="minorHAnsi" w:hAnsiTheme="minorHAnsi" w:cstheme="minorHAnsi"/>
                <w:szCs w:val="24"/>
              </w:rPr>
            </w:pPr>
            <w:r w:rsidRPr="0094339C">
              <w:rPr>
                <w:rFonts w:asciiTheme="minorHAnsi" w:hAnsiTheme="minorHAnsi" w:cstheme="minorHAnsi"/>
                <w:szCs w:val="24"/>
              </w:rPr>
              <w:t xml:space="preserve"> (O) (813) 837-1100</w:t>
            </w:r>
          </w:p>
          <w:p w:rsidR="000D31A8" w:rsidRPr="0094339C" w:rsidRDefault="000D31A8" w:rsidP="00660B77">
            <w:pPr>
              <w:rPr>
                <w:rFonts w:asciiTheme="minorHAnsi" w:hAnsiTheme="minorHAnsi" w:cstheme="minorHAnsi"/>
                <w:szCs w:val="24"/>
              </w:rPr>
            </w:pPr>
            <w:r w:rsidRPr="0094339C">
              <w:rPr>
                <w:rFonts w:asciiTheme="minorHAnsi" w:hAnsiTheme="minorHAnsi" w:cstheme="minorHAnsi"/>
                <w:szCs w:val="24"/>
              </w:rPr>
              <w:t xml:space="preserve"> (F) (813) 837-1105</w:t>
            </w:r>
          </w:p>
          <w:p w:rsidR="000D31A8" w:rsidRPr="0094339C" w:rsidRDefault="009312F8" w:rsidP="00660B77">
            <w:pPr>
              <w:rPr>
                <w:rFonts w:asciiTheme="minorHAnsi" w:hAnsiTheme="minorHAnsi" w:cstheme="minorHAnsi"/>
                <w:szCs w:val="24"/>
              </w:rPr>
            </w:pPr>
            <w:hyperlink r:id="rId25" w:history="1">
              <w:r w:rsidR="000D31A8" w:rsidRPr="0094339C">
                <w:rPr>
                  <w:rStyle w:val="Hyperlink"/>
                  <w:rFonts w:asciiTheme="minorHAnsi" w:hAnsiTheme="minorHAnsi" w:cstheme="minorHAnsi"/>
                  <w:szCs w:val="24"/>
                </w:rPr>
                <w:t>gloria@irescue-tax.com</w:t>
              </w:r>
            </w:hyperlink>
          </w:p>
        </w:tc>
        <w:tc>
          <w:tcPr>
            <w:tcW w:w="2430" w:type="dxa"/>
            <w:tcBorders>
              <w:top w:val="single" w:sz="4" w:space="0" w:color="auto"/>
              <w:bottom w:val="single" w:sz="4" w:space="0" w:color="auto"/>
            </w:tcBorders>
          </w:tcPr>
          <w:p w:rsidR="000D31A8" w:rsidRPr="0094339C" w:rsidRDefault="000D31A8" w:rsidP="00660B77">
            <w:pPr>
              <w:rPr>
                <w:rFonts w:asciiTheme="minorHAnsi" w:hAnsiTheme="minorHAnsi" w:cstheme="minorHAnsi"/>
                <w:szCs w:val="24"/>
              </w:rPr>
            </w:pPr>
          </w:p>
          <w:p w:rsidR="000D31A8" w:rsidRPr="0094339C" w:rsidRDefault="000D31A8" w:rsidP="00660B77">
            <w:pPr>
              <w:rPr>
                <w:rFonts w:asciiTheme="minorHAnsi" w:hAnsiTheme="minorHAnsi" w:cstheme="minorHAnsi"/>
                <w:szCs w:val="24"/>
              </w:rPr>
            </w:pPr>
            <w:r w:rsidRPr="0094339C">
              <w:rPr>
                <w:rFonts w:asciiTheme="minorHAnsi" w:hAnsiTheme="minorHAnsi" w:cstheme="minorHAnsi"/>
                <w:szCs w:val="24"/>
              </w:rPr>
              <w:t>Advocacy Group</w:t>
            </w:r>
          </w:p>
          <w:p w:rsidR="000D31A8" w:rsidRPr="0094339C" w:rsidRDefault="000D31A8" w:rsidP="00660B77">
            <w:pPr>
              <w:jc w:val="center"/>
              <w:rPr>
                <w:rFonts w:asciiTheme="minorHAnsi" w:hAnsiTheme="minorHAnsi" w:cstheme="minorHAnsi"/>
                <w:szCs w:val="24"/>
              </w:rPr>
            </w:pPr>
            <w:r w:rsidRPr="0094339C">
              <w:rPr>
                <w:rFonts w:asciiTheme="minorHAnsi" w:hAnsiTheme="minorHAnsi" w:cstheme="minorHAnsi"/>
                <w:szCs w:val="24"/>
              </w:rPr>
              <w:t>(NFB)</w:t>
            </w:r>
          </w:p>
        </w:tc>
        <w:tc>
          <w:tcPr>
            <w:tcW w:w="1170" w:type="dxa"/>
            <w:tcBorders>
              <w:top w:val="single" w:sz="4" w:space="0" w:color="auto"/>
              <w:bottom w:val="single" w:sz="4" w:space="0" w:color="auto"/>
              <w:right w:val="single" w:sz="4" w:space="0" w:color="auto"/>
            </w:tcBorders>
          </w:tcPr>
          <w:p w:rsidR="000D31A8" w:rsidRPr="0094339C" w:rsidRDefault="000D31A8" w:rsidP="00660B77">
            <w:pPr>
              <w:jc w:val="center"/>
              <w:rPr>
                <w:rFonts w:asciiTheme="minorHAnsi" w:hAnsiTheme="minorHAnsi" w:cstheme="minorHAnsi"/>
                <w:szCs w:val="24"/>
              </w:rPr>
            </w:pPr>
          </w:p>
          <w:p w:rsidR="000D31A8" w:rsidRPr="0094339C" w:rsidRDefault="000D31A8" w:rsidP="00660B77">
            <w:pPr>
              <w:jc w:val="center"/>
              <w:rPr>
                <w:rFonts w:asciiTheme="minorHAnsi" w:hAnsiTheme="minorHAnsi" w:cstheme="minorHAnsi"/>
                <w:szCs w:val="24"/>
              </w:rPr>
            </w:pPr>
            <w:r w:rsidRPr="0094339C">
              <w:rPr>
                <w:rFonts w:asciiTheme="minorHAnsi" w:hAnsiTheme="minorHAnsi" w:cstheme="minorHAnsi"/>
                <w:szCs w:val="24"/>
              </w:rPr>
              <w:t>2014</w:t>
            </w:r>
          </w:p>
        </w:tc>
      </w:tr>
      <w:tr w:rsidR="000D31A8" w:rsidTr="0094339C">
        <w:tc>
          <w:tcPr>
            <w:tcW w:w="3150" w:type="dxa"/>
            <w:tcBorders>
              <w:top w:val="single" w:sz="4" w:space="0" w:color="auto"/>
              <w:left w:val="single" w:sz="4" w:space="0" w:color="auto"/>
              <w:bottom w:val="single" w:sz="4" w:space="0" w:color="auto"/>
            </w:tcBorders>
          </w:tcPr>
          <w:p w:rsidR="000D31A8" w:rsidRPr="0094339C" w:rsidRDefault="000D31A8" w:rsidP="00660B77">
            <w:pPr>
              <w:rPr>
                <w:rFonts w:asciiTheme="minorHAnsi" w:hAnsiTheme="minorHAnsi" w:cstheme="minorHAnsi"/>
                <w:szCs w:val="24"/>
              </w:rPr>
            </w:pPr>
            <w:r w:rsidRPr="0094339C">
              <w:rPr>
                <w:rFonts w:asciiTheme="minorHAnsi" w:hAnsiTheme="minorHAnsi" w:cstheme="minorHAnsi"/>
                <w:szCs w:val="24"/>
              </w:rPr>
              <w:t>Joe Minichiello</w:t>
            </w:r>
          </w:p>
          <w:p w:rsidR="000D31A8" w:rsidRPr="0094339C" w:rsidRDefault="000D31A8" w:rsidP="00660B77">
            <w:pPr>
              <w:rPr>
                <w:rFonts w:asciiTheme="minorHAnsi" w:hAnsiTheme="minorHAnsi" w:cstheme="minorHAnsi"/>
                <w:szCs w:val="24"/>
              </w:rPr>
            </w:pPr>
            <w:r w:rsidRPr="0094339C">
              <w:rPr>
                <w:rFonts w:asciiTheme="minorHAnsi" w:hAnsiTheme="minorHAnsi" w:cstheme="minorHAnsi"/>
                <w:szCs w:val="24"/>
              </w:rPr>
              <w:t>Second Vice Chair</w:t>
            </w:r>
          </w:p>
        </w:tc>
        <w:tc>
          <w:tcPr>
            <w:tcW w:w="3510" w:type="dxa"/>
            <w:tcBorders>
              <w:top w:val="single" w:sz="4" w:space="0" w:color="auto"/>
              <w:bottom w:val="single" w:sz="4" w:space="0" w:color="auto"/>
            </w:tcBorders>
          </w:tcPr>
          <w:p w:rsidR="000D31A8" w:rsidRPr="0094339C" w:rsidRDefault="000D31A8" w:rsidP="00660B77">
            <w:pPr>
              <w:rPr>
                <w:rFonts w:asciiTheme="minorHAnsi" w:hAnsiTheme="minorHAnsi" w:cstheme="minorHAnsi"/>
                <w:szCs w:val="24"/>
              </w:rPr>
            </w:pPr>
            <w:r w:rsidRPr="0094339C">
              <w:rPr>
                <w:rFonts w:asciiTheme="minorHAnsi" w:hAnsiTheme="minorHAnsi" w:cstheme="minorHAnsi"/>
                <w:szCs w:val="24"/>
              </w:rPr>
              <w:t>3617 Nightscape Circle</w:t>
            </w:r>
          </w:p>
          <w:p w:rsidR="000D31A8" w:rsidRPr="0094339C" w:rsidRDefault="000D31A8" w:rsidP="00660B77">
            <w:pPr>
              <w:rPr>
                <w:rFonts w:asciiTheme="minorHAnsi" w:hAnsiTheme="minorHAnsi" w:cstheme="minorHAnsi"/>
                <w:szCs w:val="24"/>
              </w:rPr>
            </w:pPr>
            <w:r w:rsidRPr="0094339C">
              <w:rPr>
                <w:rFonts w:asciiTheme="minorHAnsi" w:hAnsiTheme="minorHAnsi" w:cstheme="minorHAnsi"/>
                <w:szCs w:val="24"/>
              </w:rPr>
              <w:t>Jacksonville, FL  32224</w:t>
            </w:r>
          </w:p>
        </w:tc>
        <w:tc>
          <w:tcPr>
            <w:tcW w:w="4230" w:type="dxa"/>
            <w:tcBorders>
              <w:top w:val="single" w:sz="4" w:space="0" w:color="auto"/>
              <w:bottom w:val="single" w:sz="4" w:space="0" w:color="auto"/>
            </w:tcBorders>
          </w:tcPr>
          <w:p w:rsidR="000D31A8" w:rsidRPr="0094339C" w:rsidRDefault="000D31A8" w:rsidP="00660B77">
            <w:pPr>
              <w:rPr>
                <w:rFonts w:asciiTheme="minorHAnsi" w:hAnsiTheme="minorHAnsi" w:cstheme="minorHAnsi"/>
                <w:szCs w:val="24"/>
              </w:rPr>
            </w:pPr>
            <w:r w:rsidRPr="0094339C">
              <w:rPr>
                <w:rFonts w:asciiTheme="minorHAnsi" w:hAnsiTheme="minorHAnsi" w:cstheme="minorHAnsi"/>
                <w:szCs w:val="24"/>
              </w:rPr>
              <w:t>(H) (904) 367-8673</w:t>
            </w:r>
          </w:p>
          <w:p w:rsidR="000D31A8" w:rsidRPr="0094339C" w:rsidRDefault="009312F8" w:rsidP="00660B77">
            <w:pPr>
              <w:rPr>
                <w:rFonts w:asciiTheme="minorHAnsi" w:hAnsiTheme="minorHAnsi" w:cstheme="minorHAnsi"/>
                <w:szCs w:val="24"/>
              </w:rPr>
            </w:pPr>
            <w:hyperlink r:id="rId26" w:history="1">
              <w:r w:rsidR="000D31A8" w:rsidRPr="0094339C">
                <w:rPr>
                  <w:rStyle w:val="Hyperlink"/>
                  <w:rFonts w:asciiTheme="minorHAnsi" w:hAnsiTheme="minorHAnsi" w:cstheme="minorHAnsi"/>
                  <w:szCs w:val="24"/>
                </w:rPr>
                <w:t>jbmini@comcast.net</w:t>
              </w:r>
            </w:hyperlink>
            <w:r w:rsidR="000D31A8" w:rsidRPr="0094339C">
              <w:rPr>
                <w:rFonts w:asciiTheme="minorHAnsi" w:hAnsiTheme="minorHAnsi" w:cstheme="minorHAnsi"/>
                <w:szCs w:val="24"/>
              </w:rPr>
              <w:t xml:space="preserve"> </w:t>
            </w:r>
          </w:p>
        </w:tc>
        <w:tc>
          <w:tcPr>
            <w:tcW w:w="2430" w:type="dxa"/>
            <w:tcBorders>
              <w:top w:val="single" w:sz="4" w:space="0" w:color="auto"/>
              <w:bottom w:val="single" w:sz="4" w:space="0" w:color="auto"/>
            </w:tcBorders>
          </w:tcPr>
          <w:p w:rsidR="000D31A8" w:rsidRPr="0094339C" w:rsidRDefault="000D31A8" w:rsidP="00660B77">
            <w:pPr>
              <w:jc w:val="center"/>
              <w:rPr>
                <w:rFonts w:asciiTheme="minorHAnsi" w:hAnsiTheme="minorHAnsi" w:cstheme="minorHAnsi"/>
                <w:szCs w:val="24"/>
              </w:rPr>
            </w:pPr>
          </w:p>
          <w:p w:rsidR="000D31A8" w:rsidRPr="0094339C" w:rsidRDefault="000D31A8" w:rsidP="00660B77">
            <w:pPr>
              <w:jc w:val="center"/>
              <w:rPr>
                <w:rFonts w:asciiTheme="minorHAnsi" w:hAnsiTheme="minorHAnsi" w:cstheme="minorHAnsi"/>
                <w:szCs w:val="24"/>
              </w:rPr>
            </w:pPr>
            <w:r w:rsidRPr="0094339C">
              <w:rPr>
                <w:rFonts w:asciiTheme="minorHAnsi" w:hAnsiTheme="minorHAnsi" w:cstheme="minorHAnsi"/>
                <w:szCs w:val="24"/>
              </w:rPr>
              <w:t>Business/Industry</w:t>
            </w:r>
          </w:p>
        </w:tc>
        <w:tc>
          <w:tcPr>
            <w:tcW w:w="1170" w:type="dxa"/>
            <w:tcBorders>
              <w:top w:val="single" w:sz="4" w:space="0" w:color="auto"/>
              <w:bottom w:val="single" w:sz="4" w:space="0" w:color="auto"/>
              <w:right w:val="single" w:sz="4" w:space="0" w:color="auto"/>
            </w:tcBorders>
          </w:tcPr>
          <w:p w:rsidR="000D31A8" w:rsidRPr="0094339C" w:rsidRDefault="000D31A8" w:rsidP="00660B77">
            <w:pPr>
              <w:jc w:val="center"/>
              <w:rPr>
                <w:rFonts w:asciiTheme="minorHAnsi" w:hAnsiTheme="minorHAnsi" w:cstheme="minorHAnsi"/>
                <w:szCs w:val="24"/>
              </w:rPr>
            </w:pPr>
          </w:p>
          <w:p w:rsidR="000D31A8" w:rsidRPr="0094339C" w:rsidRDefault="000D31A8" w:rsidP="00660B77">
            <w:pPr>
              <w:jc w:val="center"/>
              <w:rPr>
                <w:rFonts w:asciiTheme="minorHAnsi" w:hAnsiTheme="minorHAnsi" w:cstheme="minorHAnsi"/>
                <w:szCs w:val="24"/>
              </w:rPr>
            </w:pPr>
            <w:r w:rsidRPr="0094339C">
              <w:rPr>
                <w:rFonts w:asciiTheme="minorHAnsi" w:hAnsiTheme="minorHAnsi" w:cstheme="minorHAnsi"/>
                <w:szCs w:val="24"/>
              </w:rPr>
              <w:t>2015</w:t>
            </w:r>
          </w:p>
        </w:tc>
      </w:tr>
      <w:tr w:rsidR="000D31A8" w:rsidTr="0094339C">
        <w:tc>
          <w:tcPr>
            <w:tcW w:w="3150" w:type="dxa"/>
            <w:tcBorders>
              <w:top w:val="single" w:sz="4" w:space="0" w:color="auto"/>
              <w:left w:val="single" w:sz="4" w:space="0" w:color="auto"/>
              <w:bottom w:val="single" w:sz="4" w:space="0" w:color="auto"/>
            </w:tcBorders>
          </w:tcPr>
          <w:p w:rsidR="000D31A8" w:rsidRPr="0094339C" w:rsidRDefault="000D31A8" w:rsidP="00660B77">
            <w:pPr>
              <w:rPr>
                <w:rFonts w:asciiTheme="minorHAnsi" w:hAnsiTheme="minorHAnsi" w:cstheme="minorHAnsi"/>
                <w:szCs w:val="24"/>
              </w:rPr>
            </w:pPr>
          </w:p>
          <w:p w:rsidR="000D31A8" w:rsidRPr="0094339C" w:rsidRDefault="000D31A8" w:rsidP="00660B77">
            <w:pPr>
              <w:rPr>
                <w:rFonts w:asciiTheme="minorHAnsi" w:hAnsiTheme="minorHAnsi" w:cstheme="minorHAnsi"/>
                <w:szCs w:val="24"/>
              </w:rPr>
            </w:pPr>
            <w:r w:rsidRPr="0094339C">
              <w:rPr>
                <w:rFonts w:asciiTheme="minorHAnsi" w:hAnsiTheme="minorHAnsi" w:cstheme="minorHAnsi"/>
                <w:szCs w:val="24"/>
              </w:rPr>
              <w:t>Daniel O’Connor</w:t>
            </w:r>
          </w:p>
        </w:tc>
        <w:tc>
          <w:tcPr>
            <w:tcW w:w="3510" w:type="dxa"/>
            <w:tcBorders>
              <w:top w:val="single" w:sz="4" w:space="0" w:color="auto"/>
              <w:bottom w:val="single" w:sz="4" w:space="0" w:color="auto"/>
            </w:tcBorders>
          </w:tcPr>
          <w:p w:rsidR="000D31A8" w:rsidRPr="0094339C" w:rsidRDefault="000D31A8" w:rsidP="00660B77">
            <w:pPr>
              <w:pStyle w:val="Header"/>
              <w:tabs>
                <w:tab w:val="clear" w:pos="4320"/>
                <w:tab w:val="clear" w:pos="8640"/>
              </w:tabs>
              <w:rPr>
                <w:rFonts w:asciiTheme="minorHAnsi" w:hAnsiTheme="minorHAnsi" w:cstheme="minorHAnsi"/>
                <w:sz w:val="24"/>
                <w:szCs w:val="24"/>
              </w:rPr>
            </w:pPr>
            <w:r w:rsidRPr="0094339C">
              <w:rPr>
                <w:rFonts w:asciiTheme="minorHAnsi" w:hAnsiTheme="minorHAnsi" w:cstheme="minorHAnsi"/>
                <w:sz w:val="24"/>
                <w:szCs w:val="24"/>
              </w:rPr>
              <w:t>1809 Art Museum Drive</w:t>
            </w:r>
          </w:p>
          <w:p w:rsidR="000D31A8" w:rsidRPr="0094339C" w:rsidRDefault="000D31A8" w:rsidP="00660B77">
            <w:pPr>
              <w:pStyle w:val="Header"/>
              <w:tabs>
                <w:tab w:val="clear" w:pos="4320"/>
                <w:tab w:val="clear" w:pos="8640"/>
              </w:tabs>
              <w:rPr>
                <w:rFonts w:asciiTheme="minorHAnsi" w:hAnsiTheme="minorHAnsi" w:cstheme="minorHAnsi"/>
                <w:sz w:val="24"/>
                <w:szCs w:val="24"/>
              </w:rPr>
            </w:pPr>
            <w:r w:rsidRPr="0094339C">
              <w:rPr>
                <w:rFonts w:asciiTheme="minorHAnsi" w:hAnsiTheme="minorHAnsi" w:cstheme="minorHAnsi"/>
                <w:sz w:val="24"/>
                <w:szCs w:val="24"/>
              </w:rPr>
              <w:t xml:space="preserve">  Suite 201</w:t>
            </w:r>
          </w:p>
          <w:p w:rsidR="000D31A8" w:rsidRPr="0094339C" w:rsidRDefault="000D31A8" w:rsidP="00660B77">
            <w:pPr>
              <w:pStyle w:val="Header"/>
              <w:tabs>
                <w:tab w:val="clear" w:pos="4320"/>
                <w:tab w:val="clear" w:pos="8640"/>
              </w:tabs>
              <w:rPr>
                <w:rFonts w:asciiTheme="minorHAnsi" w:hAnsiTheme="minorHAnsi" w:cstheme="minorHAnsi"/>
                <w:sz w:val="24"/>
                <w:szCs w:val="24"/>
              </w:rPr>
            </w:pPr>
            <w:r w:rsidRPr="0094339C">
              <w:rPr>
                <w:rFonts w:asciiTheme="minorHAnsi" w:hAnsiTheme="minorHAnsi" w:cstheme="minorHAnsi"/>
                <w:sz w:val="24"/>
                <w:szCs w:val="24"/>
              </w:rPr>
              <w:t>Jacksonville, FL  32207</w:t>
            </w:r>
          </w:p>
        </w:tc>
        <w:tc>
          <w:tcPr>
            <w:tcW w:w="4230" w:type="dxa"/>
            <w:tcBorders>
              <w:top w:val="single" w:sz="4" w:space="0" w:color="auto"/>
              <w:bottom w:val="single" w:sz="4" w:space="0" w:color="auto"/>
            </w:tcBorders>
          </w:tcPr>
          <w:p w:rsidR="000D31A8" w:rsidRPr="0094339C" w:rsidRDefault="000D31A8" w:rsidP="00660B77">
            <w:pPr>
              <w:rPr>
                <w:rFonts w:asciiTheme="minorHAnsi" w:hAnsiTheme="minorHAnsi" w:cstheme="minorHAnsi"/>
                <w:szCs w:val="24"/>
              </w:rPr>
            </w:pPr>
            <w:r w:rsidRPr="0094339C">
              <w:rPr>
                <w:rFonts w:asciiTheme="minorHAnsi" w:hAnsiTheme="minorHAnsi" w:cstheme="minorHAnsi"/>
                <w:szCs w:val="24"/>
              </w:rPr>
              <w:t xml:space="preserve"> </w:t>
            </w:r>
          </w:p>
          <w:p w:rsidR="000D31A8" w:rsidRPr="0094339C" w:rsidRDefault="000D31A8" w:rsidP="00660B77">
            <w:pPr>
              <w:rPr>
                <w:rFonts w:asciiTheme="minorHAnsi" w:hAnsiTheme="minorHAnsi" w:cstheme="minorHAnsi"/>
                <w:szCs w:val="24"/>
              </w:rPr>
            </w:pPr>
            <w:r w:rsidRPr="0094339C">
              <w:rPr>
                <w:rFonts w:asciiTheme="minorHAnsi" w:hAnsiTheme="minorHAnsi" w:cstheme="minorHAnsi"/>
                <w:szCs w:val="24"/>
              </w:rPr>
              <w:t>(O) (904) 348-2730</w:t>
            </w:r>
          </w:p>
          <w:p w:rsidR="000D31A8" w:rsidRPr="0094339C" w:rsidRDefault="009312F8" w:rsidP="00660B77">
            <w:pPr>
              <w:rPr>
                <w:rFonts w:asciiTheme="minorHAnsi" w:hAnsiTheme="minorHAnsi" w:cstheme="minorHAnsi"/>
                <w:szCs w:val="24"/>
              </w:rPr>
            </w:pPr>
            <w:hyperlink r:id="rId27" w:history="1">
              <w:r w:rsidR="000D31A8" w:rsidRPr="0094339C">
                <w:rPr>
                  <w:rStyle w:val="Hyperlink"/>
                  <w:rFonts w:asciiTheme="minorHAnsi" w:hAnsiTheme="minorHAnsi" w:cstheme="minorHAnsi"/>
                  <w:szCs w:val="24"/>
                </w:rPr>
                <w:t>Daniel.oconnor@</w:t>
              </w:r>
              <w:r w:rsidR="004A5E69">
                <w:rPr>
                  <w:rStyle w:val="Hyperlink"/>
                  <w:rFonts w:asciiTheme="minorHAnsi" w:hAnsiTheme="minorHAnsi" w:cstheme="minorHAnsi"/>
                  <w:szCs w:val="24"/>
                </w:rPr>
                <w:t>FDBS</w:t>
              </w:r>
              <w:r w:rsidR="000D31A8" w:rsidRPr="0094339C">
                <w:rPr>
                  <w:rStyle w:val="Hyperlink"/>
                  <w:rFonts w:asciiTheme="minorHAnsi" w:hAnsiTheme="minorHAnsi" w:cstheme="minorHAnsi"/>
                  <w:szCs w:val="24"/>
                </w:rPr>
                <w:t>.fldoe.org</w:t>
              </w:r>
            </w:hyperlink>
            <w:r w:rsidR="000D31A8" w:rsidRPr="0094339C">
              <w:rPr>
                <w:rFonts w:asciiTheme="minorHAnsi" w:hAnsiTheme="minorHAnsi" w:cstheme="minorHAnsi"/>
                <w:szCs w:val="24"/>
              </w:rPr>
              <w:t xml:space="preserve"> </w:t>
            </w:r>
          </w:p>
        </w:tc>
        <w:tc>
          <w:tcPr>
            <w:tcW w:w="2430" w:type="dxa"/>
            <w:tcBorders>
              <w:top w:val="single" w:sz="4" w:space="0" w:color="auto"/>
              <w:bottom w:val="single" w:sz="4" w:space="0" w:color="auto"/>
            </w:tcBorders>
          </w:tcPr>
          <w:p w:rsidR="000D31A8" w:rsidRPr="0094339C" w:rsidRDefault="000D31A8" w:rsidP="00660B77">
            <w:pPr>
              <w:rPr>
                <w:rFonts w:asciiTheme="minorHAnsi" w:hAnsiTheme="minorHAnsi" w:cstheme="minorHAnsi"/>
                <w:szCs w:val="24"/>
              </w:rPr>
            </w:pPr>
          </w:p>
          <w:p w:rsidR="000D31A8" w:rsidRPr="0094339C" w:rsidRDefault="000D31A8" w:rsidP="00660B77">
            <w:pPr>
              <w:jc w:val="center"/>
              <w:rPr>
                <w:rFonts w:asciiTheme="minorHAnsi" w:hAnsiTheme="minorHAnsi" w:cstheme="minorHAnsi"/>
                <w:szCs w:val="24"/>
              </w:rPr>
            </w:pPr>
          </w:p>
          <w:p w:rsidR="000D31A8" w:rsidRPr="0094339C" w:rsidRDefault="000D31A8" w:rsidP="00660B77">
            <w:pPr>
              <w:jc w:val="center"/>
              <w:rPr>
                <w:rFonts w:asciiTheme="minorHAnsi" w:hAnsiTheme="minorHAnsi" w:cstheme="minorHAnsi"/>
                <w:szCs w:val="24"/>
              </w:rPr>
            </w:pPr>
            <w:r w:rsidRPr="0094339C">
              <w:rPr>
                <w:rFonts w:asciiTheme="minorHAnsi" w:hAnsiTheme="minorHAnsi" w:cstheme="minorHAnsi"/>
                <w:szCs w:val="24"/>
              </w:rPr>
              <w:t>VR Counselor</w:t>
            </w:r>
          </w:p>
        </w:tc>
        <w:tc>
          <w:tcPr>
            <w:tcW w:w="1170" w:type="dxa"/>
            <w:tcBorders>
              <w:top w:val="single" w:sz="4" w:space="0" w:color="auto"/>
              <w:bottom w:val="single" w:sz="4" w:space="0" w:color="auto"/>
              <w:right w:val="single" w:sz="4" w:space="0" w:color="auto"/>
            </w:tcBorders>
          </w:tcPr>
          <w:p w:rsidR="000D31A8" w:rsidRPr="0094339C" w:rsidRDefault="000D31A8" w:rsidP="00660B77">
            <w:pPr>
              <w:jc w:val="center"/>
              <w:rPr>
                <w:rFonts w:asciiTheme="minorHAnsi" w:hAnsiTheme="minorHAnsi" w:cstheme="minorHAnsi"/>
                <w:szCs w:val="24"/>
              </w:rPr>
            </w:pPr>
          </w:p>
          <w:p w:rsidR="000D31A8" w:rsidRPr="0094339C" w:rsidRDefault="000D31A8" w:rsidP="00660B77">
            <w:pPr>
              <w:jc w:val="center"/>
              <w:rPr>
                <w:rFonts w:asciiTheme="minorHAnsi" w:hAnsiTheme="minorHAnsi" w:cstheme="minorHAnsi"/>
                <w:szCs w:val="24"/>
              </w:rPr>
            </w:pPr>
          </w:p>
          <w:p w:rsidR="000D31A8" w:rsidRPr="0094339C" w:rsidRDefault="000D31A8" w:rsidP="00660B77">
            <w:pPr>
              <w:jc w:val="center"/>
              <w:rPr>
                <w:rFonts w:asciiTheme="minorHAnsi" w:hAnsiTheme="minorHAnsi" w:cstheme="minorHAnsi"/>
                <w:szCs w:val="24"/>
              </w:rPr>
            </w:pPr>
            <w:r w:rsidRPr="0094339C">
              <w:rPr>
                <w:rFonts w:asciiTheme="minorHAnsi" w:hAnsiTheme="minorHAnsi" w:cstheme="minorHAnsi"/>
                <w:szCs w:val="24"/>
              </w:rPr>
              <w:t>2015</w:t>
            </w:r>
          </w:p>
        </w:tc>
      </w:tr>
      <w:tr w:rsidR="000D31A8" w:rsidTr="0094339C">
        <w:tc>
          <w:tcPr>
            <w:tcW w:w="3150" w:type="dxa"/>
            <w:tcBorders>
              <w:top w:val="single" w:sz="4" w:space="0" w:color="auto"/>
              <w:left w:val="single" w:sz="4" w:space="0" w:color="auto"/>
              <w:bottom w:val="single" w:sz="4" w:space="0" w:color="auto"/>
            </w:tcBorders>
          </w:tcPr>
          <w:p w:rsidR="000D31A8" w:rsidRPr="0094339C" w:rsidRDefault="000D31A8" w:rsidP="00660B77">
            <w:pPr>
              <w:rPr>
                <w:rFonts w:asciiTheme="minorHAnsi" w:hAnsiTheme="minorHAnsi" w:cstheme="minorHAnsi"/>
                <w:szCs w:val="24"/>
              </w:rPr>
            </w:pPr>
          </w:p>
          <w:p w:rsidR="000D31A8" w:rsidRPr="0094339C" w:rsidRDefault="000D31A8" w:rsidP="00660B77">
            <w:pPr>
              <w:rPr>
                <w:rFonts w:asciiTheme="minorHAnsi" w:hAnsiTheme="minorHAnsi" w:cstheme="minorHAnsi"/>
                <w:szCs w:val="24"/>
              </w:rPr>
            </w:pPr>
            <w:r w:rsidRPr="0094339C">
              <w:rPr>
                <w:rFonts w:asciiTheme="minorHAnsi" w:hAnsiTheme="minorHAnsi" w:cstheme="minorHAnsi"/>
                <w:szCs w:val="24"/>
              </w:rPr>
              <w:t>Dwight D. Sayer</w:t>
            </w:r>
          </w:p>
          <w:p w:rsidR="000D31A8" w:rsidRPr="0094339C" w:rsidRDefault="000D31A8" w:rsidP="00660B77">
            <w:pPr>
              <w:rPr>
                <w:rFonts w:asciiTheme="minorHAnsi" w:hAnsiTheme="minorHAnsi" w:cstheme="minorHAnsi"/>
                <w:szCs w:val="24"/>
              </w:rPr>
            </w:pPr>
            <w:r w:rsidRPr="0094339C">
              <w:rPr>
                <w:rFonts w:asciiTheme="minorHAnsi" w:hAnsiTheme="minorHAnsi" w:cstheme="minorHAnsi"/>
                <w:szCs w:val="24"/>
              </w:rPr>
              <w:t>First Vice Chair</w:t>
            </w:r>
          </w:p>
        </w:tc>
        <w:tc>
          <w:tcPr>
            <w:tcW w:w="3510" w:type="dxa"/>
            <w:tcBorders>
              <w:top w:val="single" w:sz="4" w:space="0" w:color="auto"/>
              <w:bottom w:val="single" w:sz="4" w:space="0" w:color="auto"/>
            </w:tcBorders>
          </w:tcPr>
          <w:p w:rsidR="000D31A8" w:rsidRPr="0094339C" w:rsidRDefault="000D31A8" w:rsidP="00660B77">
            <w:pPr>
              <w:pStyle w:val="nolinel"/>
              <w:rPr>
                <w:rFonts w:asciiTheme="minorHAnsi" w:hAnsiTheme="minorHAnsi" w:cstheme="minorHAnsi"/>
              </w:rPr>
            </w:pPr>
          </w:p>
          <w:p w:rsidR="000D31A8" w:rsidRPr="0094339C" w:rsidRDefault="000D31A8" w:rsidP="00660B77">
            <w:pPr>
              <w:rPr>
                <w:rFonts w:asciiTheme="minorHAnsi" w:hAnsiTheme="minorHAnsi" w:cstheme="minorHAnsi"/>
                <w:szCs w:val="24"/>
              </w:rPr>
            </w:pPr>
            <w:r w:rsidRPr="0094339C">
              <w:rPr>
                <w:rFonts w:asciiTheme="minorHAnsi" w:hAnsiTheme="minorHAnsi" w:cstheme="minorHAnsi"/>
                <w:szCs w:val="24"/>
              </w:rPr>
              <w:t>12516 Hammock Pointe Circle</w:t>
            </w:r>
          </w:p>
          <w:p w:rsidR="000D31A8" w:rsidRPr="0094339C" w:rsidRDefault="000D31A8" w:rsidP="00660B77">
            <w:pPr>
              <w:rPr>
                <w:rFonts w:asciiTheme="minorHAnsi" w:hAnsiTheme="minorHAnsi" w:cstheme="minorHAnsi"/>
                <w:szCs w:val="24"/>
              </w:rPr>
            </w:pPr>
            <w:r w:rsidRPr="0094339C">
              <w:rPr>
                <w:rFonts w:asciiTheme="minorHAnsi" w:hAnsiTheme="minorHAnsi" w:cstheme="minorHAnsi"/>
                <w:szCs w:val="24"/>
              </w:rPr>
              <w:t>Clermont, Fl. 34711</w:t>
            </w:r>
          </w:p>
          <w:p w:rsidR="000D31A8" w:rsidRPr="0094339C" w:rsidRDefault="000D31A8" w:rsidP="00660B77">
            <w:pPr>
              <w:rPr>
                <w:rFonts w:asciiTheme="minorHAnsi" w:hAnsiTheme="minorHAnsi" w:cstheme="minorHAnsi"/>
                <w:szCs w:val="24"/>
              </w:rPr>
            </w:pPr>
          </w:p>
        </w:tc>
        <w:tc>
          <w:tcPr>
            <w:tcW w:w="4230" w:type="dxa"/>
            <w:tcBorders>
              <w:top w:val="single" w:sz="4" w:space="0" w:color="auto"/>
              <w:bottom w:val="single" w:sz="4" w:space="0" w:color="auto"/>
            </w:tcBorders>
          </w:tcPr>
          <w:p w:rsidR="000D31A8" w:rsidRPr="0094339C" w:rsidRDefault="000D31A8" w:rsidP="00660B77">
            <w:pPr>
              <w:rPr>
                <w:rFonts w:asciiTheme="minorHAnsi" w:hAnsiTheme="minorHAnsi" w:cstheme="minorHAnsi"/>
                <w:szCs w:val="24"/>
              </w:rPr>
            </w:pPr>
            <w:r w:rsidRPr="0094339C">
              <w:rPr>
                <w:rFonts w:asciiTheme="minorHAnsi" w:hAnsiTheme="minorHAnsi" w:cstheme="minorHAnsi"/>
                <w:szCs w:val="24"/>
              </w:rPr>
              <w:t xml:space="preserve">(O) 707-430-0324 </w:t>
            </w:r>
          </w:p>
          <w:p w:rsidR="000D31A8" w:rsidRPr="0094339C" w:rsidRDefault="000D31A8" w:rsidP="00660B77">
            <w:pPr>
              <w:rPr>
                <w:rFonts w:asciiTheme="minorHAnsi" w:hAnsiTheme="minorHAnsi" w:cstheme="minorHAnsi"/>
                <w:szCs w:val="24"/>
              </w:rPr>
            </w:pPr>
            <w:r w:rsidRPr="0094339C">
              <w:rPr>
                <w:rFonts w:asciiTheme="minorHAnsi" w:hAnsiTheme="minorHAnsi" w:cstheme="minorHAnsi"/>
                <w:szCs w:val="24"/>
              </w:rPr>
              <w:t>(F) 707-430-0324</w:t>
            </w:r>
          </w:p>
          <w:p w:rsidR="000D31A8" w:rsidRPr="0094339C" w:rsidRDefault="009312F8" w:rsidP="00660B77">
            <w:pPr>
              <w:rPr>
                <w:rFonts w:asciiTheme="minorHAnsi" w:hAnsiTheme="minorHAnsi" w:cstheme="minorHAnsi"/>
                <w:szCs w:val="24"/>
              </w:rPr>
            </w:pPr>
            <w:hyperlink r:id="rId28" w:history="1">
              <w:r w:rsidR="000D31A8" w:rsidRPr="0094339C">
                <w:rPr>
                  <w:rStyle w:val="Hyperlink"/>
                  <w:rFonts w:asciiTheme="minorHAnsi" w:hAnsiTheme="minorHAnsi" w:cstheme="minorHAnsi"/>
                  <w:szCs w:val="24"/>
                </w:rPr>
                <w:t>misteradvocate@aol.com</w:t>
              </w:r>
            </w:hyperlink>
          </w:p>
        </w:tc>
        <w:tc>
          <w:tcPr>
            <w:tcW w:w="2430" w:type="dxa"/>
            <w:tcBorders>
              <w:top w:val="single" w:sz="4" w:space="0" w:color="auto"/>
              <w:bottom w:val="single" w:sz="4" w:space="0" w:color="auto"/>
            </w:tcBorders>
          </w:tcPr>
          <w:p w:rsidR="000D31A8" w:rsidRPr="0094339C" w:rsidRDefault="000D31A8" w:rsidP="00660B77">
            <w:pPr>
              <w:jc w:val="center"/>
              <w:rPr>
                <w:rFonts w:asciiTheme="minorHAnsi" w:hAnsiTheme="minorHAnsi" w:cstheme="minorHAnsi"/>
                <w:szCs w:val="24"/>
              </w:rPr>
            </w:pPr>
          </w:p>
          <w:p w:rsidR="000D31A8" w:rsidRPr="0094339C" w:rsidRDefault="000D31A8" w:rsidP="00660B77">
            <w:pPr>
              <w:jc w:val="center"/>
              <w:rPr>
                <w:rFonts w:asciiTheme="minorHAnsi" w:hAnsiTheme="minorHAnsi" w:cstheme="minorHAnsi"/>
                <w:szCs w:val="24"/>
              </w:rPr>
            </w:pPr>
            <w:r w:rsidRPr="0094339C">
              <w:rPr>
                <w:rFonts w:asciiTheme="minorHAnsi" w:hAnsiTheme="minorHAnsi" w:cstheme="minorHAnsi"/>
                <w:szCs w:val="24"/>
              </w:rPr>
              <w:t>Business/Industry</w:t>
            </w:r>
          </w:p>
        </w:tc>
        <w:tc>
          <w:tcPr>
            <w:tcW w:w="1170" w:type="dxa"/>
            <w:tcBorders>
              <w:top w:val="single" w:sz="4" w:space="0" w:color="auto"/>
              <w:bottom w:val="single" w:sz="4" w:space="0" w:color="auto"/>
              <w:right w:val="single" w:sz="4" w:space="0" w:color="auto"/>
            </w:tcBorders>
          </w:tcPr>
          <w:p w:rsidR="000D31A8" w:rsidRPr="0094339C" w:rsidRDefault="000D31A8" w:rsidP="00660B77">
            <w:pPr>
              <w:jc w:val="center"/>
              <w:rPr>
                <w:rFonts w:asciiTheme="minorHAnsi" w:hAnsiTheme="minorHAnsi" w:cstheme="minorHAnsi"/>
                <w:szCs w:val="24"/>
              </w:rPr>
            </w:pPr>
          </w:p>
          <w:p w:rsidR="000D31A8" w:rsidRPr="0094339C" w:rsidRDefault="000D31A8" w:rsidP="00660B77">
            <w:pPr>
              <w:jc w:val="center"/>
              <w:rPr>
                <w:rFonts w:asciiTheme="minorHAnsi" w:hAnsiTheme="minorHAnsi" w:cstheme="minorHAnsi"/>
                <w:szCs w:val="24"/>
              </w:rPr>
            </w:pPr>
            <w:r w:rsidRPr="0094339C">
              <w:rPr>
                <w:rFonts w:asciiTheme="minorHAnsi" w:hAnsiTheme="minorHAnsi" w:cstheme="minorHAnsi"/>
                <w:szCs w:val="24"/>
              </w:rPr>
              <w:t>2015</w:t>
            </w:r>
          </w:p>
          <w:p w:rsidR="000D31A8" w:rsidRPr="0094339C" w:rsidRDefault="000D31A8" w:rsidP="00660B77">
            <w:pPr>
              <w:rPr>
                <w:rFonts w:asciiTheme="minorHAnsi" w:hAnsiTheme="minorHAnsi" w:cstheme="minorHAnsi"/>
                <w:szCs w:val="24"/>
              </w:rPr>
            </w:pPr>
          </w:p>
        </w:tc>
      </w:tr>
      <w:tr w:rsidR="000D31A8" w:rsidTr="0094339C">
        <w:trPr>
          <w:trHeight w:val="1160"/>
        </w:trPr>
        <w:tc>
          <w:tcPr>
            <w:tcW w:w="3150" w:type="dxa"/>
            <w:tcBorders>
              <w:top w:val="single" w:sz="4" w:space="0" w:color="auto"/>
              <w:left w:val="single" w:sz="4" w:space="0" w:color="auto"/>
              <w:bottom w:val="single" w:sz="4" w:space="0" w:color="auto"/>
            </w:tcBorders>
          </w:tcPr>
          <w:p w:rsidR="000D31A8" w:rsidRPr="0094339C" w:rsidRDefault="000D31A8" w:rsidP="00660B77">
            <w:pPr>
              <w:rPr>
                <w:rFonts w:asciiTheme="minorHAnsi" w:hAnsiTheme="minorHAnsi" w:cstheme="minorHAnsi"/>
                <w:szCs w:val="24"/>
              </w:rPr>
            </w:pPr>
          </w:p>
          <w:p w:rsidR="000D31A8" w:rsidRPr="0094339C" w:rsidRDefault="000D31A8" w:rsidP="00660B77">
            <w:pPr>
              <w:rPr>
                <w:rFonts w:asciiTheme="minorHAnsi" w:hAnsiTheme="minorHAnsi" w:cstheme="minorHAnsi"/>
                <w:szCs w:val="24"/>
              </w:rPr>
            </w:pPr>
            <w:r w:rsidRPr="0094339C">
              <w:rPr>
                <w:rFonts w:asciiTheme="minorHAnsi" w:hAnsiTheme="minorHAnsi" w:cstheme="minorHAnsi"/>
                <w:szCs w:val="24"/>
              </w:rPr>
              <w:t>Sylvia Stinson-Perez</w:t>
            </w:r>
          </w:p>
          <w:p w:rsidR="000D31A8" w:rsidRPr="0094339C" w:rsidRDefault="000D31A8" w:rsidP="00660B77">
            <w:pPr>
              <w:rPr>
                <w:rFonts w:asciiTheme="minorHAnsi" w:hAnsiTheme="minorHAnsi" w:cstheme="minorHAnsi"/>
                <w:szCs w:val="24"/>
              </w:rPr>
            </w:pPr>
            <w:r w:rsidRPr="0094339C">
              <w:rPr>
                <w:rFonts w:asciiTheme="minorHAnsi" w:hAnsiTheme="minorHAnsi" w:cstheme="minorHAnsi"/>
                <w:szCs w:val="24"/>
              </w:rPr>
              <w:t xml:space="preserve"> </w:t>
            </w:r>
          </w:p>
        </w:tc>
        <w:tc>
          <w:tcPr>
            <w:tcW w:w="3510" w:type="dxa"/>
            <w:tcBorders>
              <w:top w:val="single" w:sz="4" w:space="0" w:color="auto"/>
              <w:bottom w:val="single" w:sz="4" w:space="0" w:color="auto"/>
            </w:tcBorders>
          </w:tcPr>
          <w:p w:rsidR="000D31A8" w:rsidRPr="0094339C" w:rsidRDefault="000D31A8" w:rsidP="00660B77">
            <w:pPr>
              <w:rPr>
                <w:rFonts w:asciiTheme="minorHAnsi" w:hAnsiTheme="minorHAnsi" w:cstheme="minorHAnsi"/>
                <w:szCs w:val="24"/>
              </w:rPr>
            </w:pPr>
            <w:r w:rsidRPr="0094339C">
              <w:rPr>
                <w:rFonts w:asciiTheme="minorHAnsi" w:hAnsiTheme="minorHAnsi" w:cstheme="minorHAnsi"/>
                <w:szCs w:val="24"/>
              </w:rPr>
              <w:t>Lighthouse f/t Visually Impaired</w:t>
            </w:r>
          </w:p>
          <w:p w:rsidR="000D31A8" w:rsidRPr="0094339C" w:rsidRDefault="000D31A8" w:rsidP="00660B77">
            <w:pPr>
              <w:rPr>
                <w:rFonts w:asciiTheme="minorHAnsi" w:hAnsiTheme="minorHAnsi" w:cstheme="minorHAnsi"/>
                <w:szCs w:val="24"/>
              </w:rPr>
            </w:pPr>
            <w:r w:rsidRPr="0094339C">
              <w:rPr>
                <w:rFonts w:asciiTheme="minorHAnsi" w:hAnsiTheme="minorHAnsi" w:cstheme="minorHAnsi"/>
                <w:szCs w:val="24"/>
              </w:rPr>
              <w:t>8610 Galen Wilson Blvd.</w:t>
            </w:r>
          </w:p>
          <w:p w:rsidR="000D31A8" w:rsidRPr="0094339C" w:rsidRDefault="000D31A8" w:rsidP="00660B77">
            <w:pPr>
              <w:rPr>
                <w:rFonts w:asciiTheme="minorHAnsi" w:hAnsiTheme="minorHAnsi" w:cstheme="minorHAnsi"/>
                <w:szCs w:val="24"/>
              </w:rPr>
            </w:pPr>
            <w:r w:rsidRPr="0094339C">
              <w:rPr>
                <w:rFonts w:asciiTheme="minorHAnsi" w:hAnsiTheme="minorHAnsi" w:cstheme="minorHAnsi"/>
                <w:szCs w:val="24"/>
              </w:rPr>
              <w:t>Port Richey, FL  34668</w:t>
            </w:r>
          </w:p>
        </w:tc>
        <w:tc>
          <w:tcPr>
            <w:tcW w:w="4230" w:type="dxa"/>
            <w:tcBorders>
              <w:top w:val="single" w:sz="4" w:space="0" w:color="auto"/>
              <w:bottom w:val="single" w:sz="4" w:space="0" w:color="auto"/>
            </w:tcBorders>
          </w:tcPr>
          <w:p w:rsidR="000D31A8" w:rsidRPr="0094339C" w:rsidRDefault="000D31A8" w:rsidP="00660B77">
            <w:pPr>
              <w:rPr>
                <w:rFonts w:asciiTheme="minorHAnsi" w:hAnsiTheme="minorHAnsi" w:cstheme="minorHAnsi"/>
                <w:szCs w:val="24"/>
              </w:rPr>
            </w:pPr>
            <w:r w:rsidRPr="0094339C">
              <w:rPr>
                <w:rFonts w:asciiTheme="minorHAnsi" w:hAnsiTheme="minorHAnsi" w:cstheme="minorHAnsi"/>
                <w:szCs w:val="24"/>
              </w:rPr>
              <w:t xml:space="preserve"> (Pasco Of) (727) 815-0303</w:t>
            </w:r>
          </w:p>
          <w:p w:rsidR="000D31A8" w:rsidRPr="0094339C" w:rsidRDefault="000D31A8" w:rsidP="00660B77">
            <w:pPr>
              <w:rPr>
                <w:rFonts w:asciiTheme="minorHAnsi" w:hAnsiTheme="minorHAnsi" w:cstheme="minorHAnsi"/>
                <w:szCs w:val="24"/>
              </w:rPr>
            </w:pPr>
            <w:r w:rsidRPr="0094339C">
              <w:rPr>
                <w:rFonts w:asciiTheme="minorHAnsi" w:hAnsiTheme="minorHAnsi" w:cstheme="minorHAnsi"/>
                <w:szCs w:val="24"/>
              </w:rPr>
              <w:t>(Hernando Of) (352)754-1132</w:t>
            </w:r>
          </w:p>
          <w:p w:rsidR="000D31A8" w:rsidRPr="0094339C" w:rsidRDefault="009312F8" w:rsidP="00660B77">
            <w:pPr>
              <w:rPr>
                <w:rFonts w:asciiTheme="minorHAnsi" w:hAnsiTheme="minorHAnsi" w:cstheme="minorHAnsi"/>
                <w:szCs w:val="24"/>
              </w:rPr>
            </w:pPr>
            <w:hyperlink r:id="rId29" w:history="1">
              <w:r w:rsidR="000D31A8" w:rsidRPr="0094339C">
                <w:rPr>
                  <w:rStyle w:val="Hyperlink"/>
                  <w:rFonts w:asciiTheme="minorHAnsi" w:hAnsiTheme="minorHAnsi" w:cstheme="minorHAnsi"/>
                  <w:szCs w:val="24"/>
                </w:rPr>
                <w:t>sperez@lvib.org</w:t>
              </w:r>
            </w:hyperlink>
            <w:r w:rsidR="000D31A8" w:rsidRPr="0094339C">
              <w:rPr>
                <w:rFonts w:asciiTheme="minorHAnsi" w:hAnsiTheme="minorHAnsi" w:cstheme="minorHAnsi"/>
                <w:szCs w:val="24"/>
              </w:rPr>
              <w:t xml:space="preserve">  </w:t>
            </w:r>
          </w:p>
        </w:tc>
        <w:tc>
          <w:tcPr>
            <w:tcW w:w="2430" w:type="dxa"/>
            <w:tcBorders>
              <w:top w:val="single" w:sz="4" w:space="0" w:color="auto"/>
              <w:bottom w:val="single" w:sz="4" w:space="0" w:color="auto"/>
            </w:tcBorders>
          </w:tcPr>
          <w:p w:rsidR="000D31A8" w:rsidRPr="0094339C" w:rsidRDefault="000D31A8" w:rsidP="00660B77">
            <w:pPr>
              <w:rPr>
                <w:rFonts w:asciiTheme="minorHAnsi" w:hAnsiTheme="minorHAnsi" w:cstheme="minorHAnsi"/>
                <w:szCs w:val="24"/>
              </w:rPr>
            </w:pPr>
          </w:p>
          <w:p w:rsidR="000D31A8" w:rsidRPr="0094339C" w:rsidRDefault="000D31A8" w:rsidP="00660B77">
            <w:pPr>
              <w:rPr>
                <w:rFonts w:asciiTheme="minorHAnsi" w:hAnsiTheme="minorHAnsi" w:cstheme="minorHAnsi"/>
                <w:szCs w:val="24"/>
              </w:rPr>
            </w:pPr>
            <w:r w:rsidRPr="0094339C">
              <w:rPr>
                <w:rFonts w:asciiTheme="minorHAnsi" w:hAnsiTheme="minorHAnsi" w:cstheme="minorHAnsi"/>
                <w:szCs w:val="24"/>
              </w:rPr>
              <w:t>Community</w:t>
            </w:r>
          </w:p>
          <w:p w:rsidR="000D31A8" w:rsidRPr="0094339C" w:rsidRDefault="000D31A8" w:rsidP="00660B77">
            <w:pPr>
              <w:rPr>
                <w:rFonts w:asciiTheme="minorHAnsi" w:hAnsiTheme="minorHAnsi" w:cstheme="minorHAnsi"/>
                <w:szCs w:val="24"/>
              </w:rPr>
            </w:pPr>
            <w:r w:rsidRPr="0094339C">
              <w:rPr>
                <w:rFonts w:asciiTheme="minorHAnsi" w:hAnsiTheme="minorHAnsi" w:cstheme="minorHAnsi"/>
                <w:szCs w:val="24"/>
              </w:rPr>
              <w:t>Rehab Provider</w:t>
            </w:r>
          </w:p>
        </w:tc>
        <w:tc>
          <w:tcPr>
            <w:tcW w:w="1170" w:type="dxa"/>
            <w:tcBorders>
              <w:top w:val="single" w:sz="4" w:space="0" w:color="auto"/>
              <w:bottom w:val="single" w:sz="4" w:space="0" w:color="auto"/>
              <w:right w:val="single" w:sz="4" w:space="0" w:color="auto"/>
            </w:tcBorders>
          </w:tcPr>
          <w:p w:rsidR="000D31A8" w:rsidRPr="0094339C" w:rsidRDefault="000D31A8" w:rsidP="00660B77">
            <w:pPr>
              <w:rPr>
                <w:rFonts w:asciiTheme="minorHAnsi" w:hAnsiTheme="minorHAnsi" w:cstheme="minorHAnsi"/>
                <w:szCs w:val="24"/>
              </w:rPr>
            </w:pPr>
          </w:p>
          <w:p w:rsidR="000D31A8" w:rsidRPr="0094339C" w:rsidRDefault="000D31A8" w:rsidP="00660B77">
            <w:pPr>
              <w:rPr>
                <w:rFonts w:asciiTheme="minorHAnsi" w:hAnsiTheme="minorHAnsi" w:cstheme="minorHAnsi"/>
                <w:szCs w:val="24"/>
              </w:rPr>
            </w:pPr>
            <w:r w:rsidRPr="0094339C">
              <w:rPr>
                <w:rFonts w:asciiTheme="minorHAnsi" w:hAnsiTheme="minorHAnsi" w:cstheme="minorHAnsi"/>
                <w:szCs w:val="24"/>
              </w:rPr>
              <w:t xml:space="preserve">  2013</w:t>
            </w:r>
          </w:p>
        </w:tc>
      </w:tr>
      <w:tr w:rsidR="000D31A8" w:rsidTr="0094339C">
        <w:tc>
          <w:tcPr>
            <w:tcW w:w="3150" w:type="dxa"/>
            <w:tcBorders>
              <w:bottom w:val="nil"/>
            </w:tcBorders>
          </w:tcPr>
          <w:p w:rsidR="000D31A8" w:rsidRPr="0094339C" w:rsidRDefault="000D31A8" w:rsidP="00660B77">
            <w:pPr>
              <w:rPr>
                <w:rFonts w:asciiTheme="minorHAnsi" w:hAnsiTheme="minorHAnsi" w:cstheme="minorHAnsi"/>
                <w:szCs w:val="24"/>
              </w:rPr>
            </w:pPr>
          </w:p>
          <w:p w:rsidR="000D31A8" w:rsidRPr="0094339C" w:rsidRDefault="000D31A8" w:rsidP="00660B77">
            <w:pPr>
              <w:rPr>
                <w:rFonts w:asciiTheme="minorHAnsi" w:hAnsiTheme="minorHAnsi" w:cstheme="minorHAnsi"/>
                <w:szCs w:val="24"/>
              </w:rPr>
            </w:pPr>
            <w:r w:rsidRPr="0094339C">
              <w:rPr>
                <w:rFonts w:asciiTheme="minorHAnsi" w:hAnsiTheme="minorHAnsi" w:cstheme="minorHAnsi"/>
                <w:szCs w:val="24"/>
              </w:rPr>
              <w:t>Andrew J. Raines</w:t>
            </w:r>
          </w:p>
          <w:p w:rsidR="000D31A8" w:rsidRPr="0094339C" w:rsidRDefault="000D31A8" w:rsidP="00660B77">
            <w:pPr>
              <w:rPr>
                <w:rFonts w:asciiTheme="minorHAnsi" w:hAnsiTheme="minorHAnsi" w:cstheme="minorHAnsi"/>
                <w:szCs w:val="24"/>
              </w:rPr>
            </w:pPr>
            <w:r w:rsidRPr="0094339C">
              <w:rPr>
                <w:rFonts w:asciiTheme="minorHAnsi" w:hAnsiTheme="minorHAnsi" w:cstheme="minorHAnsi"/>
                <w:szCs w:val="24"/>
              </w:rPr>
              <w:t xml:space="preserve"> </w:t>
            </w:r>
          </w:p>
        </w:tc>
        <w:tc>
          <w:tcPr>
            <w:tcW w:w="3510" w:type="dxa"/>
            <w:tcBorders>
              <w:bottom w:val="nil"/>
            </w:tcBorders>
          </w:tcPr>
          <w:p w:rsidR="000D31A8" w:rsidRPr="0094339C" w:rsidRDefault="000D31A8" w:rsidP="00660B77">
            <w:pPr>
              <w:rPr>
                <w:rFonts w:asciiTheme="minorHAnsi" w:hAnsiTheme="minorHAnsi" w:cstheme="minorHAnsi"/>
                <w:szCs w:val="24"/>
              </w:rPr>
            </w:pPr>
            <w:r w:rsidRPr="0094339C">
              <w:rPr>
                <w:rFonts w:asciiTheme="minorHAnsi" w:hAnsiTheme="minorHAnsi" w:cstheme="minorHAnsi"/>
                <w:szCs w:val="24"/>
              </w:rPr>
              <w:t>IHMC</w:t>
            </w:r>
          </w:p>
          <w:p w:rsidR="000D31A8" w:rsidRPr="0094339C" w:rsidRDefault="000D31A8" w:rsidP="00660B77">
            <w:pPr>
              <w:rPr>
                <w:rFonts w:asciiTheme="minorHAnsi" w:hAnsiTheme="minorHAnsi" w:cstheme="minorHAnsi"/>
                <w:szCs w:val="24"/>
              </w:rPr>
            </w:pPr>
            <w:r w:rsidRPr="0094339C">
              <w:rPr>
                <w:rFonts w:asciiTheme="minorHAnsi" w:hAnsiTheme="minorHAnsi" w:cstheme="minorHAnsi"/>
                <w:szCs w:val="24"/>
              </w:rPr>
              <w:t xml:space="preserve">40 South </w:t>
            </w:r>
            <w:proofErr w:type="spellStart"/>
            <w:r w:rsidRPr="0094339C">
              <w:rPr>
                <w:rFonts w:asciiTheme="minorHAnsi" w:hAnsiTheme="minorHAnsi" w:cstheme="minorHAnsi"/>
                <w:szCs w:val="24"/>
              </w:rPr>
              <w:t>Alcaniz</w:t>
            </w:r>
            <w:proofErr w:type="spellEnd"/>
            <w:r w:rsidRPr="0094339C">
              <w:rPr>
                <w:rFonts w:asciiTheme="minorHAnsi" w:hAnsiTheme="minorHAnsi" w:cstheme="minorHAnsi"/>
                <w:szCs w:val="24"/>
              </w:rPr>
              <w:t xml:space="preserve"> St.</w:t>
            </w:r>
          </w:p>
          <w:p w:rsidR="000D31A8" w:rsidRPr="0094339C" w:rsidRDefault="000D31A8" w:rsidP="00660B77">
            <w:pPr>
              <w:rPr>
                <w:rFonts w:asciiTheme="minorHAnsi" w:hAnsiTheme="minorHAnsi" w:cstheme="minorHAnsi"/>
                <w:szCs w:val="24"/>
              </w:rPr>
            </w:pPr>
            <w:r w:rsidRPr="0094339C">
              <w:rPr>
                <w:rFonts w:asciiTheme="minorHAnsi" w:hAnsiTheme="minorHAnsi" w:cstheme="minorHAnsi"/>
                <w:szCs w:val="24"/>
              </w:rPr>
              <w:t>Pensacola, FL  32502</w:t>
            </w:r>
          </w:p>
        </w:tc>
        <w:tc>
          <w:tcPr>
            <w:tcW w:w="4230" w:type="dxa"/>
            <w:tcBorders>
              <w:bottom w:val="nil"/>
            </w:tcBorders>
          </w:tcPr>
          <w:p w:rsidR="0094339C" w:rsidRDefault="000D31A8" w:rsidP="00660B77">
            <w:pPr>
              <w:rPr>
                <w:rFonts w:asciiTheme="minorHAnsi" w:hAnsiTheme="minorHAnsi" w:cstheme="minorHAnsi"/>
                <w:szCs w:val="24"/>
              </w:rPr>
            </w:pPr>
            <w:r w:rsidRPr="0094339C">
              <w:rPr>
                <w:rFonts w:asciiTheme="minorHAnsi" w:hAnsiTheme="minorHAnsi" w:cstheme="minorHAnsi"/>
                <w:szCs w:val="24"/>
              </w:rPr>
              <w:t xml:space="preserve"> </w:t>
            </w:r>
          </w:p>
          <w:p w:rsidR="000D31A8" w:rsidRPr="0094339C" w:rsidRDefault="000D31A8" w:rsidP="00660B77">
            <w:pPr>
              <w:rPr>
                <w:rFonts w:asciiTheme="minorHAnsi" w:hAnsiTheme="minorHAnsi" w:cstheme="minorHAnsi"/>
                <w:szCs w:val="24"/>
              </w:rPr>
            </w:pPr>
            <w:r w:rsidRPr="0094339C">
              <w:rPr>
                <w:rFonts w:asciiTheme="minorHAnsi" w:hAnsiTheme="minorHAnsi" w:cstheme="minorHAnsi"/>
                <w:szCs w:val="24"/>
              </w:rPr>
              <w:t>(O) (850) 202-4462</w:t>
            </w:r>
          </w:p>
          <w:p w:rsidR="000D31A8" w:rsidRPr="0094339C" w:rsidRDefault="009312F8" w:rsidP="00660B77">
            <w:pPr>
              <w:rPr>
                <w:rFonts w:asciiTheme="minorHAnsi" w:hAnsiTheme="minorHAnsi" w:cstheme="minorHAnsi"/>
                <w:szCs w:val="24"/>
              </w:rPr>
            </w:pPr>
            <w:hyperlink r:id="rId30" w:history="1">
              <w:r w:rsidR="000D31A8" w:rsidRPr="0094339C">
                <w:rPr>
                  <w:rStyle w:val="Hyperlink"/>
                  <w:rFonts w:asciiTheme="minorHAnsi" w:hAnsiTheme="minorHAnsi" w:cstheme="minorHAnsi"/>
                  <w:szCs w:val="24"/>
                </w:rPr>
                <w:t>araines@ihmc.us</w:t>
              </w:r>
            </w:hyperlink>
            <w:r w:rsidR="000D31A8" w:rsidRPr="0094339C">
              <w:rPr>
                <w:rFonts w:asciiTheme="minorHAnsi" w:hAnsiTheme="minorHAnsi" w:cstheme="minorHAnsi"/>
                <w:szCs w:val="24"/>
              </w:rPr>
              <w:t xml:space="preserve">  </w:t>
            </w:r>
          </w:p>
        </w:tc>
        <w:tc>
          <w:tcPr>
            <w:tcW w:w="2430" w:type="dxa"/>
            <w:tcBorders>
              <w:bottom w:val="nil"/>
            </w:tcBorders>
          </w:tcPr>
          <w:p w:rsidR="000D31A8" w:rsidRPr="0094339C" w:rsidRDefault="000D31A8" w:rsidP="00660B77">
            <w:pPr>
              <w:jc w:val="center"/>
              <w:rPr>
                <w:rFonts w:asciiTheme="minorHAnsi" w:hAnsiTheme="minorHAnsi" w:cstheme="minorHAnsi"/>
                <w:szCs w:val="24"/>
              </w:rPr>
            </w:pPr>
          </w:p>
          <w:p w:rsidR="000D31A8" w:rsidRPr="0094339C" w:rsidRDefault="000D31A8" w:rsidP="00660B77">
            <w:pPr>
              <w:jc w:val="center"/>
              <w:rPr>
                <w:rFonts w:asciiTheme="minorHAnsi" w:hAnsiTheme="minorHAnsi" w:cstheme="minorHAnsi"/>
                <w:szCs w:val="24"/>
              </w:rPr>
            </w:pPr>
            <w:r w:rsidRPr="0094339C">
              <w:rPr>
                <w:rFonts w:asciiTheme="minorHAnsi" w:hAnsiTheme="minorHAnsi" w:cstheme="minorHAnsi"/>
                <w:szCs w:val="24"/>
              </w:rPr>
              <w:t>Current/Former Client</w:t>
            </w:r>
          </w:p>
        </w:tc>
        <w:tc>
          <w:tcPr>
            <w:tcW w:w="1170" w:type="dxa"/>
            <w:tcBorders>
              <w:bottom w:val="nil"/>
            </w:tcBorders>
          </w:tcPr>
          <w:p w:rsidR="000D31A8" w:rsidRPr="0094339C" w:rsidRDefault="000D31A8" w:rsidP="00660B77">
            <w:pPr>
              <w:rPr>
                <w:rFonts w:asciiTheme="minorHAnsi" w:hAnsiTheme="minorHAnsi" w:cstheme="minorHAnsi"/>
                <w:szCs w:val="24"/>
              </w:rPr>
            </w:pPr>
          </w:p>
          <w:p w:rsidR="000D31A8" w:rsidRPr="0094339C" w:rsidRDefault="000D31A8" w:rsidP="00660B77">
            <w:pPr>
              <w:rPr>
                <w:rFonts w:asciiTheme="minorHAnsi" w:hAnsiTheme="minorHAnsi" w:cstheme="minorHAnsi"/>
                <w:szCs w:val="24"/>
              </w:rPr>
            </w:pPr>
            <w:r w:rsidRPr="0094339C">
              <w:rPr>
                <w:rFonts w:asciiTheme="minorHAnsi" w:hAnsiTheme="minorHAnsi" w:cstheme="minorHAnsi"/>
                <w:szCs w:val="24"/>
              </w:rPr>
              <w:t xml:space="preserve"> 2013</w:t>
            </w:r>
          </w:p>
        </w:tc>
      </w:tr>
      <w:tr w:rsidR="000D31A8" w:rsidTr="0094339C">
        <w:tc>
          <w:tcPr>
            <w:tcW w:w="3150" w:type="dxa"/>
            <w:tcBorders>
              <w:top w:val="single" w:sz="4" w:space="0" w:color="auto"/>
              <w:left w:val="single" w:sz="4" w:space="0" w:color="auto"/>
              <w:bottom w:val="single" w:sz="4" w:space="0" w:color="auto"/>
            </w:tcBorders>
          </w:tcPr>
          <w:p w:rsidR="000D31A8" w:rsidRPr="0094339C" w:rsidRDefault="000D31A8" w:rsidP="00660B77">
            <w:pPr>
              <w:rPr>
                <w:rFonts w:asciiTheme="minorHAnsi" w:hAnsiTheme="minorHAnsi" w:cstheme="minorHAnsi"/>
                <w:szCs w:val="24"/>
              </w:rPr>
            </w:pPr>
          </w:p>
          <w:p w:rsidR="000D31A8" w:rsidRPr="0094339C" w:rsidRDefault="000D31A8" w:rsidP="00660B77">
            <w:pPr>
              <w:rPr>
                <w:rFonts w:asciiTheme="minorHAnsi" w:hAnsiTheme="minorHAnsi" w:cstheme="minorHAnsi"/>
                <w:szCs w:val="24"/>
              </w:rPr>
            </w:pPr>
            <w:r w:rsidRPr="0094339C">
              <w:rPr>
                <w:rFonts w:asciiTheme="minorHAnsi" w:hAnsiTheme="minorHAnsi" w:cstheme="minorHAnsi"/>
                <w:szCs w:val="24"/>
              </w:rPr>
              <w:t xml:space="preserve">Christopher White, </w:t>
            </w:r>
            <w:proofErr w:type="spellStart"/>
            <w:r w:rsidRPr="0094339C">
              <w:rPr>
                <w:rFonts w:asciiTheme="minorHAnsi" w:hAnsiTheme="minorHAnsi" w:cstheme="minorHAnsi"/>
                <w:szCs w:val="24"/>
              </w:rPr>
              <w:t>esq.</w:t>
            </w:r>
            <w:proofErr w:type="spellEnd"/>
          </w:p>
        </w:tc>
        <w:tc>
          <w:tcPr>
            <w:tcW w:w="3510" w:type="dxa"/>
            <w:tcBorders>
              <w:top w:val="single" w:sz="4" w:space="0" w:color="auto"/>
              <w:bottom w:val="single" w:sz="4" w:space="0" w:color="auto"/>
            </w:tcBorders>
          </w:tcPr>
          <w:p w:rsidR="000D31A8" w:rsidRPr="0094339C" w:rsidRDefault="000D31A8" w:rsidP="00660B77">
            <w:pPr>
              <w:rPr>
                <w:rFonts w:asciiTheme="minorHAnsi" w:hAnsiTheme="minorHAnsi" w:cstheme="minorHAnsi"/>
                <w:szCs w:val="24"/>
              </w:rPr>
            </w:pPr>
            <w:r w:rsidRPr="0094339C">
              <w:rPr>
                <w:rFonts w:asciiTheme="minorHAnsi" w:hAnsiTheme="minorHAnsi" w:cstheme="minorHAnsi"/>
                <w:szCs w:val="24"/>
              </w:rPr>
              <w:t>1000 N. Ashley Dr.</w:t>
            </w:r>
          </w:p>
          <w:p w:rsidR="000D31A8" w:rsidRPr="0094339C" w:rsidRDefault="000D31A8" w:rsidP="00660B77">
            <w:pPr>
              <w:rPr>
                <w:rFonts w:asciiTheme="minorHAnsi" w:hAnsiTheme="minorHAnsi" w:cstheme="minorHAnsi"/>
                <w:szCs w:val="24"/>
              </w:rPr>
            </w:pPr>
            <w:r w:rsidRPr="0094339C">
              <w:rPr>
                <w:rFonts w:asciiTheme="minorHAnsi" w:hAnsiTheme="minorHAnsi" w:cstheme="minorHAnsi"/>
                <w:szCs w:val="24"/>
              </w:rPr>
              <w:t xml:space="preserve">   Suite 640</w:t>
            </w:r>
          </w:p>
          <w:p w:rsidR="000D31A8" w:rsidRPr="0094339C" w:rsidRDefault="000D31A8" w:rsidP="00660B77">
            <w:pPr>
              <w:rPr>
                <w:rFonts w:asciiTheme="minorHAnsi" w:hAnsiTheme="minorHAnsi" w:cstheme="minorHAnsi"/>
                <w:szCs w:val="24"/>
              </w:rPr>
            </w:pPr>
            <w:r w:rsidRPr="0094339C">
              <w:rPr>
                <w:rFonts w:asciiTheme="minorHAnsi" w:hAnsiTheme="minorHAnsi" w:cstheme="minorHAnsi"/>
                <w:szCs w:val="24"/>
              </w:rPr>
              <w:t>Tampa, FL  33602</w:t>
            </w:r>
          </w:p>
        </w:tc>
        <w:tc>
          <w:tcPr>
            <w:tcW w:w="4230" w:type="dxa"/>
            <w:tcBorders>
              <w:top w:val="single" w:sz="4" w:space="0" w:color="auto"/>
              <w:bottom w:val="single" w:sz="4" w:space="0" w:color="auto"/>
            </w:tcBorders>
          </w:tcPr>
          <w:p w:rsidR="000D31A8" w:rsidRPr="0094339C" w:rsidRDefault="000D31A8" w:rsidP="00660B77">
            <w:pPr>
              <w:rPr>
                <w:rFonts w:asciiTheme="minorHAnsi" w:hAnsiTheme="minorHAnsi" w:cstheme="minorHAnsi"/>
                <w:szCs w:val="24"/>
              </w:rPr>
            </w:pPr>
          </w:p>
          <w:p w:rsidR="000D31A8" w:rsidRPr="0094339C" w:rsidRDefault="000D31A8" w:rsidP="00660B77">
            <w:pPr>
              <w:rPr>
                <w:rFonts w:asciiTheme="minorHAnsi" w:hAnsiTheme="minorHAnsi" w:cstheme="minorHAnsi"/>
                <w:szCs w:val="24"/>
              </w:rPr>
            </w:pPr>
            <w:r w:rsidRPr="0094339C">
              <w:rPr>
                <w:rFonts w:asciiTheme="minorHAnsi" w:hAnsiTheme="minorHAnsi" w:cstheme="minorHAnsi"/>
                <w:szCs w:val="24"/>
              </w:rPr>
              <w:t xml:space="preserve"> (O) (850) 488-9071</w:t>
            </w:r>
          </w:p>
          <w:p w:rsidR="000D31A8" w:rsidRPr="0094339C" w:rsidRDefault="009312F8" w:rsidP="00660B77">
            <w:pPr>
              <w:rPr>
                <w:rFonts w:asciiTheme="minorHAnsi" w:hAnsiTheme="minorHAnsi" w:cstheme="minorHAnsi"/>
                <w:szCs w:val="24"/>
              </w:rPr>
            </w:pPr>
            <w:hyperlink r:id="rId31" w:history="1">
              <w:r w:rsidR="000D31A8" w:rsidRPr="0094339C">
                <w:rPr>
                  <w:rStyle w:val="Hyperlink"/>
                  <w:rFonts w:asciiTheme="minorHAnsi" w:hAnsiTheme="minorHAnsi" w:cstheme="minorHAnsi"/>
                  <w:szCs w:val="24"/>
                </w:rPr>
                <w:t>ChristopherW@advocacycenter.org</w:t>
              </w:r>
            </w:hyperlink>
          </w:p>
        </w:tc>
        <w:tc>
          <w:tcPr>
            <w:tcW w:w="2430" w:type="dxa"/>
            <w:tcBorders>
              <w:top w:val="single" w:sz="4" w:space="0" w:color="auto"/>
              <w:bottom w:val="single" w:sz="4" w:space="0" w:color="auto"/>
            </w:tcBorders>
          </w:tcPr>
          <w:p w:rsidR="000D31A8" w:rsidRPr="0094339C" w:rsidRDefault="000D31A8" w:rsidP="00660B77">
            <w:pPr>
              <w:jc w:val="center"/>
              <w:rPr>
                <w:rFonts w:asciiTheme="minorHAnsi" w:hAnsiTheme="minorHAnsi" w:cstheme="minorHAnsi"/>
                <w:szCs w:val="24"/>
              </w:rPr>
            </w:pPr>
          </w:p>
          <w:p w:rsidR="000D31A8" w:rsidRPr="0094339C" w:rsidRDefault="000D31A8" w:rsidP="00660B77">
            <w:pPr>
              <w:jc w:val="center"/>
              <w:rPr>
                <w:rFonts w:asciiTheme="minorHAnsi" w:hAnsiTheme="minorHAnsi" w:cstheme="minorHAnsi"/>
                <w:szCs w:val="24"/>
              </w:rPr>
            </w:pPr>
            <w:r w:rsidRPr="0094339C">
              <w:rPr>
                <w:rFonts w:asciiTheme="minorHAnsi" w:hAnsiTheme="minorHAnsi" w:cstheme="minorHAnsi"/>
                <w:szCs w:val="24"/>
              </w:rPr>
              <w:t>Client Assistance</w:t>
            </w:r>
          </w:p>
          <w:p w:rsidR="000D31A8" w:rsidRPr="0094339C" w:rsidRDefault="000D31A8" w:rsidP="00660B77">
            <w:pPr>
              <w:jc w:val="center"/>
              <w:rPr>
                <w:rFonts w:asciiTheme="minorHAnsi" w:hAnsiTheme="minorHAnsi" w:cstheme="minorHAnsi"/>
                <w:szCs w:val="24"/>
              </w:rPr>
            </w:pPr>
            <w:r w:rsidRPr="0094339C">
              <w:rPr>
                <w:rFonts w:asciiTheme="minorHAnsi" w:hAnsiTheme="minorHAnsi" w:cstheme="minorHAnsi"/>
                <w:szCs w:val="24"/>
              </w:rPr>
              <w:t>Program</w:t>
            </w:r>
          </w:p>
        </w:tc>
        <w:tc>
          <w:tcPr>
            <w:tcW w:w="1170" w:type="dxa"/>
            <w:tcBorders>
              <w:top w:val="single" w:sz="4" w:space="0" w:color="auto"/>
              <w:bottom w:val="single" w:sz="4" w:space="0" w:color="auto"/>
              <w:right w:val="single" w:sz="4" w:space="0" w:color="auto"/>
            </w:tcBorders>
          </w:tcPr>
          <w:p w:rsidR="000D31A8" w:rsidRPr="0094339C" w:rsidRDefault="000D31A8" w:rsidP="00660B77">
            <w:pPr>
              <w:rPr>
                <w:rFonts w:asciiTheme="minorHAnsi" w:hAnsiTheme="minorHAnsi" w:cstheme="minorHAnsi"/>
                <w:szCs w:val="24"/>
              </w:rPr>
            </w:pPr>
          </w:p>
          <w:p w:rsidR="000D31A8" w:rsidRPr="0094339C" w:rsidRDefault="000D31A8" w:rsidP="00660B77">
            <w:pPr>
              <w:jc w:val="center"/>
              <w:rPr>
                <w:rFonts w:asciiTheme="minorHAnsi" w:hAnsiTheme="minorHAnsi" w:cstheme="minorHAnsi"/>
                <w:szCs w:val="24"/>
              </w:rPr>
            </w:pPr>
          </w:p>
          <w:p w:rsidR="000D31A8" w:rsidRPr="0094339C" w:rsidRDefault="000D31A8" w:rsidP="00660B77">
            <w:pPr>
              <w:jc w:val="center"/>
              <w:rPr>
                <w:rFonts w:asciiTheme="minorHAnsi" w:hAnsiTheme="minorHAnsi" w:cstheme="minorHAnsi"/>
                <w:szCs w:val="24"/>
              </w:rPr>
            </w:pPr>
            <w:r w:rsidRPr="0094339C">
              <w:rPr>
                <w:rFonts w:asciiTheme="minorHAnsi" w:hAnsiTheme="minorHAnsi" w:cstheme="minorHAnsi"/>
                <w:szCs w:val="24"/>
              </w:rPr>
              <w:t>2013</w:t>
            </w:r>
          </w:p>
        </w:tc>
      </w:tr>
    </w:tbl>
    <w:p w:rsidR="000D31A8" w:rsidRDefault="000D31A8" w:rsidP="000D31A8">
      <w:pPr>
        <w:sectPr w:rsidR="000D31A8" w:rsidSect="000D31A8">
          <w:pgSz w:w="15840" w:h="12240" w:orient="landscape" w:code="1"/>
          <w:pgMar w:top="1440" w:right="1440" w:bottom="1440" w:left="1440" w:header="720" w:footer="720" w:gutter="0"/>
          <w:cols w:space="720"/>
          <w:docGrid w:linePitch="360"/>
        </w:sectPr>
      </w:pPr>
    </w:p>
    <w:p w:rsidR="0094339C" w:rsidRPr="00110D35" w:rsidRDefault="000D31A8" w:rsidP="0094339C">
      <w:pPr>
        <w:pStyle w:val="NoSpacing"/>
        <w:rPr>
          <w:rFonts w:asciiTheme="minorHAnsi" w:hAnsiTheme="minorHAnsi" w:cstheme="minorHAnsi"/>
          <w:sz w:val="28"/>
          <w:szCs w:val="28"/>
        </w:rPr>
      </w:pPr>
      <w:r w:rsidRPr="000D3A04">
        <w:rPr>
          <w:rFonts w:ascii="Calibri" w:hAnsi="Calibri"/>
          <w:b/>
          <w:sz w:val="28"/>
          <w:szCs w:val="28"/>
        </w:rPr>
        <w:lastRenderedPageBreak/>
        <w:t>FRCB</w:t>
      </w:r>
      <w:r w:rsidRPr="000D3A04">
        <w:rPr>
          <w:rFonts w:ascii="Calibri" w:hAnsi="Calibri"/>
          <w:sz w:val="28"/>
          <w:szCs w:val="28"/>
        </w:rPr>
        <w:t xml:space="preserve"> </w:t>
      </w:r>
      <w:r w:rsidR="0094339C" w:rsidRPr="00110D35">
        <w:rPr>
          <w:rFonts w:asciiTheme="minorHAnsi" w:hAnsiTheme="minorHAnsi" w:cstheme="minorHAnsi"/>
          <w:sz w:val="28"/>
          <w:szCs w:val="28"/>
        </w:rPr>
        <w:t>functions to create a positive impact on the fairness, efficiency, and accessibility of services through the evaluation of consumer feedback and the Florida Division</w:t>
      </w:r>
      <w:r w:rsidR="0094339C">
        <w:rPr>
          <w:rFonts w:asciiTheme="minorHAnsi" w:hAnsiTheme="minorHAnsi" w:cstheme="minorHAnsi"/>
          <w:sz w:val="28"/>
          <w:szCs w:val="28"/>
        </w:rPr>
        <w:t xml:space="preserve"> of Blind Services performance.</w:t>
      </w:r>
    </w:p>
    <w:p w:rsidR="000D31A8" w:rsidRDefault="000D31A8" w:rsidP="000D31A8"/>
    <w:p w:rsidR="00663676" w:rsidRPr="00E96768" w:rsidRDefault="00663676" w:rsidP="00E96768">
      <w:pPr>
        <w:pStyle w:val="Heading2"/>
        <w:jc w:val="center"/>
        <w:rPr>
          <w:color w:val="000000" w:themeColor="text1"/>
          <w:sz w:val="28"/>
          <w:szCs w:val="28"/>
        </w:rPr>
      </w:pPr>
      <w:r w:rsidRPr="00E96768">
        <w:rPr>
          <w:color w:val="000000" w:themeColor="text1"/>
          <w:sz w:val="28"/>
          <w:szCs w:val="28"/>
        </w:rPr>
        <w:t>Florida Rehabilitation Council for the Blind (FRCB)</w:t>
      </w:r>
    </w:p>
    <w:p w:rsidR="00663676" w:rsidRPr="00E96768" w:rsidRDefault="00663676" w:rsidP="00E96768">
      <w:pPr>
        <w:pStyle w:val="Heading2"/>
        <w:jc w:val="center"/>
        <w:rPr>
          <w:color w:val="000000" w:themeColor="text1"/>
          <w:sz w:val="28"/>
          <w:szCs w:val="28"/>
        </w:rPr>
      </w:pPr>
      <w:r w:rsidRPr="00E96768">
        <w:rPr>
          <w:color w:val="000000" w:themeColor="text1"/>
          <w:sz w:val="28"/>
          <w:szCs w:val="28"/>
        </w:rPr>
        <w:t>Summary of Accomplishments and Activities for FFY 2012/2013</w:t>
      </w:r>
    </w:p>
    <w:p w:rsidR="00663676" w:rsidRPr="00BF25FB" w:rsidRDefault="00663676" w:rsidP="00663676">
      <w:pPr>
        <w:rPr>
          <w:rFonts w:ascii="Calibri" w:hAnsi="Calibri"/>
          <w:szCs w:val="24"/>
        </w:rPr>
      </w:pPr>
    </w:p>
    <w:p w:rsidR="00663676" w:rsidRPr="00663676" w:rsidRDefault="00663676" w:rsidP="00663676">
      <w:pPr>
        <w:numPr>
          <w:ilvl w:val="0"/>
          <w:numId w:val="2"/>
        </w:numPr>
        <w:rPr>
          <w:rFonts w:ascii="Calibri" w:hAnsi="Calibri"/>
          <w:sz w:val="28"/>
          <w:szCs w:val="28"/>
        </w:rPr>
      </w:pPr>
      <w:r w:rsidRPr="00663676">
        <w:rPr>
          <w:rFonts w:ascii="Calibri" w:hAnsi="Calibri"/>
          <w:sz w:val="28"/>
          <w:szCs w:val="28"/>
        </w:rPr>
        <w:t>Governor Scott appointed three and reappointed five representatives on October 24, 2012.  These terms expired August 31, 2012.</w:t>
      </w:r>
    </w:p>
    <w:p w:rsidR="00663676" w:rsidRPr="00663676" w:rsidRDefault="00663676" w:rsidP="00663676">
      <w:pPr>
        <w:numPr>
          <w:ilvl w:val="0"/>
          <w:numId w:val="2"/>
        </w:numPr>
        <w:rPr>
          <w:rFonts w:ascii="Calibri" w:hAnsi="Calibri"/>
          <w:sz w:val="28"/>
          <w:szCs w:val="28"/>
        </w:rPr>
      </w:pPr>
      <w:r w:rsidRPr="00663676">
        <w:rPr>
          <w:rFonts w:ascii="Calibri" w:hAnsi="Calibri"/>
          <w:sz w:val="28"/>
          <w:szCs w:val="28"/>
        </w:rPr>
        <w:t>New members received an Orientation Handbook on CD and Orientation during the April quarterly meeting.</w:t>
      </w:r>
    </w:p>
    <w:p w:rsidR="00663676" w:rsidRPr="00663676" w:rsidRDefault="00663676" w:rsidP="00663676">
      <w:pPr>
        <w:numPr>
          <w:ilvl w:val="0"/>
          <w:numId w:val="2"/>
        </w:numPr>
        <w:rPr>
          <w:rFonts w:ascii="Calibri" w:hAnsi="Calibri"/>
          <w:sz w:val="28"/>
          <w:szCs w:val="28"/>
        </w:rPr>
      </w:pPr>
      <w:r w:rsidRPr="00663676">
        <w:rPr>
          <w:rFonts w:ascii="Calibri" w:hAnsi="Calibri"/>
          <w:sz w:val="28"/>
          <w:szCs w:val="28"/>
        </w:rPr>
        <w:t>Election of Officers occurred during the February quarterly meeting.</w:t>
      </w:r>
    </w:p>
    <w:p w:rsidR="00663676" w:rsidRPr="00663676" w:rsidRDefault="00663676" w:rsidP="00663676">
      <w:pPr>
        <w:numPr>
          <w:ilvl w:val="1"/>
          <w:numId w:val="2"/>
        </w:numPr>
        <w:rPr>
          <w:rFonts w:ascii="Calibri" w:hAnsi="Calibri"/>
          <w:sz w:val="28"/>
          <w:szCs w:val="28"/>
        </w:rPr>
      </w:pPr>
      <w:r w:rsidRPr="00663676">
        <w:rPr>
          <w:rFonts w:ascii="Calibri" w:hAnsi="Calibri"/>
          <w:sz w:val="28"/>
          <w:szCs w:val="28"/>
        </w:rPr>
        <w:t>FRCB Officers for 2013 are: Bruce Miles, Chair; Dwight Sayer, First Vice Chair; Joe Minichiello, Second Vice Chair</w:t>
      </w:r>
    </w:p>
    <w:p w:rsidR="00663676" w:rsidRPr="00663676" w:rsidRDefault="00663676" w:rsidP="00663676">
      <w:pPr>
        <w:numPr>
          <w:ilvl w:val="0"/>
          <w:numId w:val="2"/>
        </w:numPr>
        <w:rPr>
          <w:rFonts w:ascii="Calibri" w:hAnsi="Calibri"/>
          <w:sz w:val="28"/>
          <w:szCs w:val="28"/>
        </w:rPr>
      </w:pPr>
      <w:r w:rsidRPr="00663676">
        <w:rPr>
          <w:rFonts w:ascii="Calibri" w:hAnsi="Calibri"/>
          <w:sz w:val="28"/>
          <w:szCs w:val="28"/>
        </w:rPr>
        <w:t>FRCB attended the Vision Summit February 7</w:t>
      </w:r>
      <w:r w:rsidRPr="00663676">
        <w:rPr>
          <w:rFonts w:ascii="Calibri" w:hAnsi="Calibri"/>
          <w:sz w:val="28"/>
          <w:szCs w:val="28"/>
          <w:vertAlign w:val="superscript"/>
        </w:rPr>
        <w:t>th</w:t>
      </w:r>
      <w:r w:rsidRPr="00663676">
        <w:rPr>
          <w:rFonts w:ascii="Calibri" w:hAnsi="Calibri"/>
          <w:sz w:val="28"/>
          <w:szCs w:val="28"/>
        </w:rPr>
        <w:t xml:space="preserve"> held in the Cabinet Room of the State Capitol.</w:t>
      </w:r>
    </w:p>
    <w:p w:rsidR="00663676" w:rsidRPr="00663676" w:rsidRDefault="00663676" w:rsidP="00663676">
      <w:pPr>
        <w:numPr>
          <w:ilvl w:val="0"/>
          <w:numId w:val="2"/>
        </w:numPr>
        <w:rPr>
          <w:rFonts w:ascii="Calibri" w:hAnsi="Calibri"/>
          <w:sz w:val="28"/>
          <w:szCs w:val="28"/>
        </w:rPr>
      </w:pPr>
      <w:r w:rsidRPr="00663676">
        <w:rPr>
          <w:rFonts w:ascii="Calibri" w:hAnsi="Calibri"/>
          <w:sz w:val="28"/>
          <w:szCs w:val="28"/>
        </w:rPr>
        <w:t xml:space="preserve">The FRCB and </w:t>
      </w:r>
      <w:r w:rsidR="004A5E69">
        <w:rPr>
          <w:rFonts w:ascii="Calibri" w:hAnsi="Calibri"/>
          <w:sz w:val="28"/>
          <w:szCs w:val="28"/>
        </w:rPr>
        <w:t>FDBS</w:t>
      </w:r>
      <w:r w:rsidRPr="00663676">
        <w:rPr>
          <w:rFonts w:ascii="Calibri" w:hAnsi="Calibri"/>
          <w:sz w:val="28"/>
          <w:szCs w:val="28"/>
        </w:rPr>
        <w:t xml:space="preserve"> presented plaques of appreciation for employing individuals with visual disabilities to the following employers:</w:t>
      </w:r>
    </w:p>
    <w:p w:rsidR="00663676" w:rsidRPr="00663676" w:rsidRDefault="00663676" w:rsidP="00663676">
      <w:pPr>
        <w:numPr>
          <w:ilvl w:val="1"/>
          <w:numId w:val="2"/>
        </w:numPr>
        <w:rPr>
          <w:rFonts w:ascii="Calibri" w:hAnsi="Calibri"/>
          <w:color w:val="auto"/>
          <w:sz w:val="28"/>
          <w:szCs w:val="28"/>
        </w:rPr>
      </w:pPr>
      <w:r w:rsidRPr="00663676">
        <w:rPr>
          <w:rFonts w:ascii="Calibri" w:hAnsi="Calibri"/>
          <w:sz w:val="28"/>
          <w:szCs w:val="28"/>
        </w:rPr>
        <w:t>Daytona State College, Daytona Beach in October.</w:t>
      </w:r>
    </w:p>
    <w:p w:rsidR="00663676" w:rsidRPr="00663676" w:rsidRDefault="00663676" w:rsidP="00663676">
      <w:pPr>
        <w:numPr>
          <w:ilvl w:val="1"/>
          <w:numId w:val="2"/>
        </w:numPr>
        <w:rPr>
          <w:rFonts w:ascii="Calibri" w:hAnsi="Calibri"/>
          <w:color w:val="auto"/>
          <w:sz w:val="28"/>
          <w:szCs w:val="28"/>
        </w:rPr>
      </w:pPr>
      <w:r w:rsidRPr="00663676">
        <w:rPr>
          <w:rFonts w:ascii="Calibri" w:hAnsi="Calibri"/>
          <w:sz w:val="28"/>
          <w:szCs w:val="28"/>
        </w:rPr>
        <w:t>Ability 1</w:t>
      </w:r>
      <w:r w:rsidRPr="00663676">
        <w:rPr>
          <w:rFonts w:ascii="Calibri" w:hAnsi="Calibri"/>
          <w:sz w:val="28"/>
          <w:szCs w:val="28"/>
          <w:vertAlign w:val="superscript"/>
        </w:rPr>
        <w:t>st</w:t>
      </w:r>
      <w:r w:rsidRPr="00663676">
        <w:rPr>
          <w:rFonts w:ascii="Calibri" w:hAnsi="Calibri"/>
          <w:sz w:val="28"/>
          <w:szCs w:val="28"/>
        </w:rPr>
        <w:t>, Tallahassee in February.</w:t>
      </w:r>
    </w:p>
    <w:p w:rsidR="00663676" w:rsidRPr="00663676" w:rsidRDefault="00663676" w:rsidP="00663676">
      <w:pPr>
        <w:numPr>
          <w:ilvl w:val="1"/>
          <w:numId w:val="2"/>
        </w:numPr>
        <w:rPr>
          <w:rFonts w:ascii="Calibri" w:hAnsi="Calibri"/>
          <w:color w:val="auto"/>
          <w:sz w:val="28"/>
          <w:szCs w:val="28"/>
        </w:rPr>
      </w:pPr>
      <w:proofErr w:type="spellStart"/>
      <w:r w:rsidRPr="00663676">
        <w:rPr>
          <w:rFonts w:ascii="Calibri" w:hAnsi="Calibri"/>
          <w:sz w:val="28"/>
          <w:szCs w:val="28"/>
        </w:rPr>
        <w:t>Teleperformance</w:t>
      </w:r>
      <w:proofErr w:type="spellEnd"/>
      <w:r w:rsidRPr="00663676">
        <w:rPr>
          <w:rFonts w:ascii="Calibri" w:hAnsi="Calibri"/>
          <w:sz w:val="28"/>
          <w:szCs w:val="28"/>
        </w:rPr>
        <w:t>, Ft. Lauderdale in April.</w:t>
      </w:r>
    </w:p>
    <w:p w:rsidR="00663676" w:rsidRPr="00663676" w:rsidRDefault="00663676" w:rsidP="00663676">
      <w:pPr>
        <w:numPr>
          <w:ilvl w:val="1"/>
          <w:numId w:val="2"/>
        </w:numPr>
        <w:rPr>
          <w:rFonts w:ascii="Calibri" w:hAnsi="Calibri"/>
          <w:color w:val="auto"/>
          <w:sz w:val="28"/>
          <w:szCs w:val="28"/>
        </w:rPr>
      </w:pPr>
      <w:r w:rsidRPr="00663676">
        <w:rPr>
          <w:rFonts w:ascii="Calibri" w:hAnsi="Calibri"/>
          <w:sz w:val="28"/>
          <w:szCs w:val="28"/>
        </w:rPr>
        <w:t>Compass Group – Sacred Heart Hospital, Pensacola in July</w:t>
      </w:r>
    </w:p>
    <w:p w:rsidR="00663676" w:rsidRPr="00663676" w:rsidRDefault="00663676" w:rsidP="00663676">
      <w:pPr>
        <w:numPr>
          <w:ilvl w:val="0"/>
          <w:numId w:val="2"/>
        </w:numPr>
        <w:rPr>
          <w:rFonts w:ascii="Calibri" w:hAnsi="Calibri"/>
          <w:sz w:val="28"/>
          <w:szCs w:val="28"/>
          <w:lang w:val="en"/>
        </w:rPr>
      </w:pPr>
      <w:r w:rsidRPr="00663676">
        <w:rPr>
          <w:rFonts w:ascii="Calibri" w:hAnsi="Calibri"/>
          <w:sz w:val="28"/>
          <w:szCs w:val="28"/>
        </w:rPr>
        <w:t>FRCB scheduled four quarterly meetings in October 2012, February 2013, April 2013 and July 2013.</w:t>
      </w:r>
    </w:p>
    <w:p w:rsidR="00663676" w:rsidRPr="00663676" w:rsidRDefault="00663676" w:rsidP="00663676">
      <w:pPr>
        <w:numPr>
          <w:ilvl w:val="0"/>
          <w:numId w:val="2"/>
        </w:numPr>
        <w:rPr>
          <w:rFonts w:ascii="Calibri" w:hAnsi="Calibri"/>
          <w:sz w:val="28"/>
          <w:szCs w:val="28"/>
          <w:lang w:val="en"/>
        </w:rPr>
      </w:pPr>
      <w:r w:rsidRPr="00663676">
        <w:rPr>
          <w:rFonts w:ascii="Calibri" w:hAnsi="Calibri"/>
          <w:sz w:val="28"/>
          <w:szCs w:val="28"/>
        </w:rPr>
        <w:t xml:space="preserve">FRCB conducted a Public Forum at three of the quarterly meetings. </w:t>
      </w:r>
    </w:p>
    <w:p w:rsidR="00663676" w:rsidRPr="00663676" w:rsidRDefault="00663676" w:rsidP="00663676">
      <w:pPr>
        <w:numPr>
          <w:ilvl w:val="0"/>
          <w:numId w:val="2"/>
        </w:numPr>
        <w:rPr>
          <w:rFonts w:ascii="Calibri" w:hAnsi="Calibri"/>
          <w:sz w:val="28"/>
          <w:szCs w:val="28"/>
          <w:lang w:val="en"/>
        </w:rPr>
      </w:pPr>
      <w:r w:rsidRPr="00663676">
        <w:rPr>
          <w:rFonts w:ascii="Calibri" w:hAnsi="Calibri"/>
          <w:sz w:val="28"/>
          <w:szCs w:val="28"/>
        </w:rPr>
        <w:t>FRCB assigned an Ad Hoc Committee to develop expectations and procedures for the Needs Assessment.</w:t>
      </w:r>
    </w:p>
    <w:p w:rsidR="00663676" w:rsidRPr="00663676" w:rsidRDefault="00663676" w:rsidP="00663676">
      <w:pPr>
        <w:numPr>
          <w:ilvl w:val="0"/>
          <w:numId w:val="2"/>
        </w:numPr>
        <w:rPr>
          <w:rFonts w:ascii="Calibri" w:hAnsi="Calibri" w:cs="Calibri"/>
          <w:sz w:val="28"/>
          <w:szCs w:val="28"/>
          <w:lang w:val="en"/>
        </w:rPr>
      </w:pPr>
      <w:r w:rsidRPr="00663676">
        <w:rPr>
          <w:rFonts w:ascii="Calibri" w:hAnsi="Calibri" w:cs="Calibri"/>
          <w:sz w:val="28"/>
          <w:szCs w:val="28"/>
        </w:rPr>
        <w:t>FRCB presented a Plaque of Appreciation for FSU’s Visual Disabilities Program’s 50 year anniversary at the Statewide FAER conference in September in Tallahassee.</w:t>
      </w:r>
    </w:p>
    <w:p w:rsidR="00663676" w:rsidRPr="00663676" w:rsidRDefault="00663676" w:rsidP="00663676">
      <w:pPr>
        <w:numPr>
          <w:ilvl w:val="0"/>
          <w:numId w:val="2"/>
        </w:numPr>
        <w:rPr>
          <w:rFonts w:ascii="Calibri" w:hAnsi="Calibri" w:cs="Calibri"/>
          <w:sz w:val="28"/>
          <w:szCs w:val="28"/>
          <w:lang w:val="en"/>
        </w:rPr>
      </w:pPr>
      <w:r w:rsidRPr="00663676">
        <w:rPr>
          <w:rFonts w:ascii="Calibri" w:hAnsi="Calibri" w:cs="Calibri"/>
          <w:sz w:val="28"/>
          <w:szCs w:val="28"/>
        </w:rPr>
        <w:t>The Council Chair attended NCSRC in Bethesda, MD in April 2013.</w:t>
      </w:r>
    </w:p>
    <w:p w:rsidR="00663676" w:rsidRPr="00663676" w:rsidRDefault="00663676" w:rsidP="00663676">
      <w:pPr>
        <w:numPr>
          <w:ilvl w:val="0"/>
          <w:numId w:val="2"/>
        </w:numPr>
        <w:rPr>
          <w:rFonts w:ascii="Calibri" w:hAnsi="Calibri" w:cs="Calibri"/>
          <w:sz w:val="28"/>
          <w:szCs w:val="28"/>
          <w:lang w:val="en"/>
        </w:rPr>
      </w:pPr>
      <w:r w:rsidRPr="00663676">
        <w:rPr>
          <w:rFonts w:ascii="Calibri" w:hAnsi="Calibri" w:cs="Calibri"/>
          <w:sz w:val="28"/>
          <w:szCs w:val="28"/>
        </w:rPr>
        <w:t>The Vice Chair of the Council attended the NCSRC Training Forum in Bethesda, MD in June 2013.</w:t>
      </w:r>
    </w:p>
    <w:p w:rsidR="00663676" w:rsidRDefault="00663676" w:rsidP="00663676">
      <w:pPr>
        <w:numPr>
          <w:ilvl w:val="0"/>
          <w:numId w:val="2"/>
        </w:numPr>
        <w:rPr>
          <w:rFonts w:ascii="Calibri" w:hAnsi="Calibri"/>
          <w:sz w:val="28"/>
          <w:szCs w:val="28"/>
          <w:lang w:val="en"/>
        </w:rPr>
      </w:pPr>
      <w:r w:rsidRPr="00663676">
        <w:rPr>
          <w:rFonts w:ascii="Calibri" w:hAnsi="Calibri"/>
          <w:sz w:val="28"/>
          <w:szCs w:val="28"/>
          <w:lang w:val="en"/>
        </w:rPr>
        <w:t xml:space="preserve">FRCB continues to contract with Dr. Mary </w:t>
      </w:r>
      <w:proofErr w:type="spellStart"/>
      <w:r w:rsidRPr="00663676">
        <w:rPr>
          <w:rFonts w:ascii="Calibri" w:hAnsi="Calibri"/>
          <w:sz w:val="28"/>
          <w:szCs w:val="28"/>
          <w:lang w:val="en"/>
        </w:rPr>
        <w:t>Strutzman</w:t>
      </w:r>
      <w:proofErr w:type="spellEnd"/>
      <w:r w:rsidRPr="00663676">
        <w:rPr>
          <w:rFonts w:ascii="Calibri" w:hAnsi="Calibri"/>
          <w:sz w:val="28"/>
          <w:szCs w:val="28"/>
          <w:lang w:val="en"/>
        </w:rPr>
        <w:t xml:space="preserve">, Director of the Florida State University (FSU) Survey Research Laboratory to conduct the Client Satisfaction Survey.  Results of the Survey can be found on </w:t>
      </w:r>
      <w:r w:rsidRPr="00663676">
        <w:rPr>
          <w:rFonts w:ascii="Calibri" w:hAnsi="Calibri"/>
          <w:sz w:val="28"/>
          <w:szCs w:val="28"/>
        </w:rPr>
        <w:t xml:space="preserve">the </w:t>
      </w:r>
      <w:r w:rsidR="004A5E69">
        <w:rPr>
          <w:rFonts w:ascii="Calibri" w:hAnsi="Calibri"/>
          <w:sz w:val="28"/>
          <w:szCs w:val="28"/>
        </w:rPr>
        <w:t>FDBS</w:t>
      </w:r>
      <w:r w:rsidRPr="00663676">
        <w:rPr>
          <w:rFonts w:ascii="Calibri" w:hAnsi="Calibri"/>
          <w:sz w:val="28"/>
          <w:szCs w:val="28"/>
        </w:rPr>
        <w:t xml:space="preserve"> website:  </w:t>
      </w:r>
      <w:hyperlink r:id="rId32" w:history="1">
        <w:r w:rsidRPr="00663676">
          <w:rPr>
            <w:rStyle w:val="Hyperlink"/>
            <w:rFonts w:ascii="Calibri" w:hAnsi="Calibri"/>
            <w:sz w:val="28"/>
            <w:szCs w:val="28"/>
          </w:rPr>
          <w:t>http://</w:t>
        </w:r>
        <w:r w:rsidR="004A5E69">
          <w:rPr>
            <w:rStyle w:val="Hyperlink"/>
            <w:rFonts w:ascii="Calibri" w:hAnsi="Calibri"/>
            <w:sz w:val="28"/>
            <w:szCs w:val="28"/>
          </w:rPr>
          <w:t>FDBS</w:t>
        </w:r>
        <w:r w:rsidRPr="00663676">
          <w:rPr>
            <w:rStyle w:val="Hyperlink"/>
            <w:rFonts w:ascii="Calibri" w:hAnsi="Calibri"/>
            <w:sz w:val="28"/>
            <w:szCs w:val="28"/>
          </w:rPr>
          <w:t>.myflorida.com</w:t>
        </w:r>
      </w:hyperlink>
      <w:r w:rsidRPr="00663676">
        <w:rPr>
          <w:rFonts w:ascii="Calibri" w:hAnsi="Calibri"/>
          <w:sz w:val="28"/>
          <w:szCs w:val="28"/>
        </w:rPr>
        <w:t xml:space="preserve"> </w:t>
      </w:r>
      <w:r w:rsidRPr="00663676">
        <w:rPr>
          <w:rFonts w:ascii="Calibri" w:hAnsi="Calibri"/>
          <w:sz w:val="28"/>
          <w:szCs w:val="28"/>
          <w:lang w:val="en"/>
        </w:rPr>
        <w:t xml:space="preserve"> </w:t>
      </w:r>
    </w:p>
    <w:p w:rsidR="00F417C5" w:rsidRPr="00F417C5" w:rsidRDefault="00F417C5" w:rsidP="00F417C5">
      <w:pPr>
        <w:pStyle w:val="ListParagraph"/>
        <w:numPr>
          <w:ilvl w:val="0"/>
          <w:numId w:val="2"/>
        </w:numPr>
        <w:rPr>
          <w:rFonts w:asciiTheme="minorHAnsi" w:hAnsiTheme="minorHAnsi" w:cstheme="minorHAnsi"/>
          <w:sz w:val="28"/>
          <w:szCs w:val="28"/>
        </w:rPr>
      </w:pPr>
      <w:r w:rsidRPr="00F417C5">
        <w:rPr>
          <w:rFonts w:asciiTheme="minorHAnsi" w:hAnsiTheme="minorHAnsi" w:cstheme="minorHAnsi"/>
          <w:sz w:val="28"/>
          <w:szCs w:val="28"/>
        </w:rPr>
        <w:lastRenderedPageBreak/>
        <w:t xml:space="preserve">Dr. Stutzman will retire from FSU in October.  She has conducted the Client Satisfaction Survey for the Council since 2002.   On behalf of the Council, Mr. Miles presented her with a plaque of appreciation for her hard work and commitment in providing a comprehensive survey each year. </w:t>
      </w:r>
    </w:p>
    <w:p w:rsidR="00663676" w:rsidRPr="00663676" w:rsidRDefault="00663676" w:rsidP="00663676">
      <w:pPr>
        <w:ind w:left="360"/>
        <w:rPr>
          <w:rFonts w:ascii="Calibri" w:hAnsi="Calibri"/>
          <w:sz w:val="28"/>
          <w:szCs w:val="28"/>
          <w:lang w:val="en"/>
        </w:rPr>
      </w:pPr>
    </w:p>
    <w:p w:rsidR="00663676" w:rsidRPr="00E96768" w:rsidRDefault="00663676" w:rsidP="00E96768">
      <w:pPr>
        <w:pStyle w:val="Heading2"/>
        <w:rPr>
          <w:color w:val="auto"/>
          <w:sz w:val="28"/>
          <w:szCs w:val="28"/>
        </w:rPr>
      </w:pPr>
      <w:r w:rsidRPr="00E96768">
        <w:rPr>
          <w:color w:val="auto"/>
          <w:sz w:val="28"/>
          <w:szCs w:val="28"/>
        </w:rPr>
        <w:t>Quarterly Meeting Agenda Items have included:</w:t>
      </w:r>
    </w:p>
    <w:p w:rsidR="00663676" w:rsidRPr="00663676" w:rsidRDefault="00663676" w:rsidP="00663676">
      <w:pPr>
        <w:rPr>
          <w:rFonts w:ascii="Calibri" w:hAnsi="Calibri"/>
          <w:b/>
          <w:sz w:val="28"/>
          <w:szCs w:val="28"/>
        </w:rPr>
      </w:pPr>
    </w:p>
    <w:p w:rsidR="00663676" w:rsidRPr="00663676" w:rsidRDefault="00663676" w:rsidP="00663676">
      <w:pPr>
        <w:numPr>
          <w:ilvl w:val="1"/>
          <w:numId w:val="2"/>
        </w:numPr>
        <w:rPr>
          <w:rFonts w:ascii="Calibri" w:hAnsi="Calibri"/>
          <w:sz w:val="28"/>
          <w:szCs w:val="28"/>
        </w:rPr>
      </w:pPr>
      <w:r w:rsidRPr="00663676">
        <w:rPr>
          <w:rFonts w:ascii="Calibri" w:hAnsi="Calibri"/>
          <w:sz w:val="28"/>
          <w:szCs w:val="28"/>
        </w:rPr>
        <w:t>Tour of the Rehab Center and new Technology Training Center in Daytona Beach.</w:t>
      </w:r>
    </w:p>
    <w:p w:rsidR="00663676" w:rsidRPr="00663676" w:rsidRDefault="00663676" w:rsidP="00663676">
      <w:pPr>
        <w:numPr>
          <w:ilvl w:val="1"/>
          <w:numId w:val="2"/>
        </w:numPr>
        <w:rPr>
          <w:rFonts w:ascii="Calibri" w:hAnsi="Calibri"/>
          <w:sz w:val="28"/>
          <w:szCs w:val="28"/>
        </w:rPr>
      </w:pPr>
      <w:r w:rsidRPr="00663676">
        <w:rPr>
          <w:rFonts w:ascii="Calibri" w:hAnsi="Calibri"/>
          <w:sz w:val="28"/>
          <w:szCs w:val="28"/>
        </w:rPr>
        <w:t>Election of new officers –  February 2013</w:t>
      </w:r>
    </w:p>
    <w:p w:rsidR="00663676" w:rsidRPr="00663676" w:rsidRDefault="00663676" w:rsidP="00663676">
      <w:pPr>
        <w:numPr>
          <w:ilvl w:val="1"/>
          <w:numId w:val="2"/>
        </w:numPr>
        <w:rPr>
          <w:rFonts w:ascii="Calibri" w:hAnsi="Calibri"/>
          <w:sz w:val="28"/>
          <w:szCs w:val="28"/>
        </w:rPr>
      </w:pPr>
      <w:r w:rsidRPr="00663676">
        <w:rPr>
          <w:rFonts w:ascii="Calibri" w:hAnsi="Calibri"/>
          <w:sz w:val="28"/>
          <w:szCs w:val="28"/>
        </w:rPr>
        <w:t>Local Community Rehab Program reported at each meeting.</w:t>
      </w:r>
    </w:p>
    <w:p w:rsidR="00663676" w:rsidRPr="00663676" w:rsidRDefault="00663676" w:rsidP="00663676">
      <w:pPr>
        <w:numPr>
          <w:ilvl w:val="1"/>
          <w:numId w:val="2"/>
        </w:numPr>
        <w:rPr>
          <w:rFonts w:ascii="Calibri" w:hAnsi="Calibri"/>
          <w:sz w:val="28"/>
          <w:szCs w:val="28"/>
        </w:rPr>
      </w:pPr>
      <w:r w:rsidRPr="00663676">
        <w:rPr>
          <w:rFonts w:ascii="Calibri" w:hAnsi="Calibri"/>
          <w:sz w:val="28"/>
          <w:szCs w:val="28"/>
        </w:rPr>
        <w:t>Updates with FSU concerning data on the Client Satisfaction Survey.</w:t>
      </w:r>
    </w:p>
    <w:p w:rsidR="00663676" w:rsidRPr="00663676" w:rsidRDefault="00663676" w:rsidP="00663676">
      <w:pPr>
        <w:numPr>
          <w:ilvl w:val="1"/>
          <w:numId w:val="2"/>
        </w:numPr>
        <w:rPr>
          <w:rFonts w:ascii="Calibri" w:hAnsi="Calibri"/>
          <w:sz w:val="28"/>
          <w:szCs w:val="28"/>
        </w:rPr>
      </w:pPr>
      <w:r w:rsidRPr="00663676">
        <w:rPr>
          <w:rFonts w:ascii="Calibri" w:hAnsi="Calibri"/>
          <w:sz w:val="28"/>
          <w:szCs w:val="28"/>
        </w:rPr>
        <w:t>Presentations by other state agencies and professionals from the private sector</w:t>
      </w:r>
    </w:p>
    <w:p w:rsidR="00663676" w:rsidRPr="00663676" w:rsidRDefault="00663676" w:rsidP="00663676">
      <w:pPr>
        <w:numPr>
          <w:ilvl w:val="2"/>
          <w:numId w:val="2"/>
        </w:numPr>
        <w:rPr>
          <w:rFonts w:ascii="Calibri" w:hAnsi="Calibri"/>
          <w:sz w:val="28"/>
          <w:szCs w:val="28"/>
        </w:rPr>
      </w:pPr>
      <w:r w:rsidRPr="00663676">
        <w:rPr>
          <w:rFonts w:ascii="Calibri" w:hAnsi="Calibri"/>
          <w:sz w:val="28"/>
          <w:szCs w:val="28"/>
        </w:rPr>
        <w:t xml:space="preserve">Director of Vocational Rehabilitation </w:t>
      </w:r>
    </w:p>
    <w:p w:rsidR="00663676" w:rsidRPr="00663676" w:rsidRDefault="00663676" w:rsidP="00663676">
      <w:pPr>
        <w:numPr>
          <w:ilvl w:val="2"/>
          <w:numId w:val="2"/>
        </w:numPr>
        <w:rPr>
          <w:rFonts w:ascii="Calibri" w:hAnsi="Calibri"/>
          <w:sz w:val="28"/>
          <w:szCs w:val="28"/>
        </w:rPr>
      </w:pPr>
      <w:r w:rsidRPr="00663676">
        <w:rPr>
          <w:rFonts w:ascii="Calibri" w:hAnsi="Calibri"/>
          <w:sz w:val="28"/>
          <w:szCs w:val="28"/>
        </w:rPr>
        <w:t xml:space="preserve">State Educational Agency -IDEA </w:t>
      </w:r>
    </w:p>
    <w:p w:rsidR="00663676" w:rsidRPr="00663676" w:rsidRDefault="00663676" w:rsidP="00663676">
      <w:pPr>
        <w:numPr>
          <w:ilvl w:val="2"/>
          <w:numId w:val="2"/>
        </w:numPr>
        <w:rPr>
          <w:rFonts w:ascii="Calibri" w:hAnsi="Calibri" w:cs="Calibri"/>
          <w:sz w:val="28"/>
          <w:szCs w:val="28"/>
        </w:rPr>
      </w:pPr>
      <w:r w:rsidRPr="00663676">
        <w:rPr>
          <w:rFonts w:ascii="Calibri" w:hAnsi="Calibri" w:cs="Calibri"/>
          <w:sz w:val="28"/>
          <w:szCs w:val="28"/>
        </w:rPr>
        <w:t>Digital Learning Project</w:t>
      </w:r>
    </w:p>
    <w:p w:rsidR="00663676" w:rsidRPr="00663676" w:rsidRDefault="00663676" w:rsidP="00663676">
      <w:pPr>
        <w:numPr>
          <w:ilvl w:val="2"/>
          <w:numId w:val="2"/>
        </w:numPr>
        <w:rPr>
          <w:rFonts w:ascii="Calibri" w:hAnsi="Calibri" w:cs="Calibri"/>
          <w:sz w:val="28"/>
          <w:szCs w:val="28"/>
        </w:rPr>
      </w:pPr>
      <w:r w:rsidRPr="00663676">
        <w:rPr>
          <w:rFonts w:ascii="Calibri" w:hAnsi="Calibri" w:cs="Calibri"/>
          <w:sz w:val="28"/>
          <w:szCs w:val="28"/>
        </w:rPr>
        <w:t>Project Florida Support Service Provider for Deaf-Blind</w:t>
      </w:r>
    </w:p>
    <w:p w:rsidR="00663676" w:rsidRPr="00663676" w:rsidRDefault="00663676" w:rsidP="00663676">
      <w:pPr>
        <w:numPr>
          <w:ilvl w:val="2"/>
          <w:numId w:val="2"/>
        </w:numPr>
        <w:rPr>
          <w:rFonts w:ascii="Calibri" w:hAnsi="Calibri" w:cs="Calibri"/>
          <w:sz w:val="28"/>
          <w:szCs w:val="28"/>
        </w:rPr>
      </w:pPr>
      <w:r w:rsidRPr="00663676">
        <w:rPr>
          <w:rFonts w:ascii="Calibri" w:hAnsi="Calibri" w:cs="Calibri"/>
          <w:sz w:val="28"/>
          <w:szCs w:val="28"/>
        </w:rPr>
        <w:t>Commission for Transportation Disadvantaged</w:t>
      </w:r>
    </w:p>
    <w:p w:rsidR="00663676" w:rsidRPr="00663676" w:rsidRDefault="00663676" w:rsidP="00663676">
      <w:pPr>
        <w:rPr>
          <w:rFonts w:ascii="Calibri" w:hAnsi="Calibri"/>
          <w:sz w:val="28"/>
          <w:szCs w:val="28"/>
        </w:rPr>
      </w:pPr>
    </w:p>
    <w:p w:rsidR="00663676" w:rsidRPr="00663676" w:rsidRDefault="00663676" w:rsidP="00663676">
      <w:pPr>
        <w:numPr>
          <w:ilvl w:val="1"/>
          <w:numId w:val="2"/>
        </w:numPr>
        <w:rPr>
          <w:rFonts w:ascii="Calibri" w:hAnsi="Calibri"/>
          <w:sz w:val="28"/>
          <w:szCs w:val="28"/>
        </w:rPr>
      </w:pPr>
      <w:r w:rsidRPr="00663676">
        <w:rPr>
          <w:rFonts w:ascii="Calibri" w:hAnsi="Calibri"/>
          <w:sz w:val="28"/>
          <w:szCs w:val="28"/>
        </w:rPr>
        <w:t>Employer Recognition as described above.</w:t>
      </w:r>
    </w:p>
    <w:p w:rsidR="00663676" w:rsidRPr="00663676" w:rsidRDefault="00663676" w:rsidP="00663676">
      <w:pPr>
        <w:ind w:left="360"/>
        <w:rPr>
          <w:rFonts w:ascii="Calibri" w:hAnsi="Calibri"/>
          <w:b/>
          <w:sz w:val="28"/>
          <w:szCs w:val="28"/>
        </w:rPr>
      </w:pPr>
    </w:p>
    <w:p w:rsidR="00663676" w:rsidRPr="00E96768" w:rsidRDefault="00663676" w:rsidP="00E96768">
      <w:pPr>
        <w:pStyle w:val="Heading2"/>
        <w:rPr>
          <w:color w:val="auto"/>
          <w:sz w:val="28"/>
          <w:szCs w:val="28"/>
        </w:rPr>
      </w:pPr>
      <w:r w:rsidRPr="00E96768">
        <w:rPr>
          <w:color w:val="auto"/>
          <w:sz w:val="28"/>
          <w:szCs w:val="28"/>
        </w:rPr>
        <w:t xml:space="preserve">Agenda Items conducted by </w:t>
      </w:r>
      <w:r w:rsidR="004A5E69" w:rsidRPr="00E96768">
        <w:rPr>
          <w:color w:val="auto"/>
          <w:sz w:val="28"/>
          <w:szCs w:val="28"/>
        </w:rPr>
        <w:t>FDBS</w:t>
      </w:r>
      <w:r w:rsidRPr="00E96768">
        <w:rPr>
          <w:color w:val="auto"/>
          <w:sz w:val="28"/>
          <w:szCs w:val="28"/>
        </w:rPr>
        <w:t xml:space="preserve"> include:</w:t>
      </w:r>
    </w:p>
    <w:p w:rsidR="00663676" w:rsidRPr="00663676" w:rsidRDefault="00663676" w:rsidP="00663676">
      <w:pPr>
        <w:ind w:left="360"/>
        <w:rPr>
          <w:rFonts w:ascii="Calibri" w:hAnsi="Calibri"/>
          <w:b/>
          <w:sz w:val="28"/>
          <w:szCs w:val="28"/>
        </w:rPr>
      </w:pPr>
    </w:p>
    <w:p w:rsidR="00663676" w:rsidRPr="00663676" w:rsidRDefault="00663676" w:rsidP="00663676">
      <w:pPr>
        <w:numPr>
          <w:ilvl w:val="1"/>
          <w:numId w:val="2"/>
        </w:numPr>
        <w:rPr>
          <w:rFonts w:ascii="Calibri" w:hAnsi="Calibri"/>
          <w:sz w:val="28"/>
          <w:szCs w:val="28"/>
        </w:rPr>
      </w:pPr>
      <w:r w:rsidRPr="00663676">
        <w:rPr>
          <w:rFonts w:ascii="Calibri" w:hAnsi="Calibri"/>
          <w:sz w:val="28"/>
          <w:szCs w:val="28"/>
        </w:rPr>
        <w:t>Director’s Report (each meeting)</w:t>
      </w:r>
    </w:p>
    <w:p w:rsidR="00663676" w:rsidRPr="00663676" w:rsidRDefault="00663676" w:rsidP="00663676">
      <w:pPr>
        <w:numPr>
          <w:ilvl w:val="1"/>
          <w:numId w:val="2"/>
        </w:numPr>
        <w:rPr>
          <w:rFonts w:ascii="Calibri" w:hAnsi="Calibri"/>
          <w:sz w:val="28"/>
          <w:szCs w:val="28"/>
        </w:rPr>
      </w:pPr>
      <w:r w:rsidRPr="00663676">
        <w:rPr>
          <w:rFonts w:ascii="Calibri" w:hAnsi="Calibri"/>
          <w:sz w:val="28"/>
          <w:szCs w:val="28"/>
        </w:rPr>
        <w:t>Report from the local District Administrator (each meeting)</w:t>
      </w:r>
    </w:p>
    <w:p w:rsidR="00663676" w:rsidRPr="00663676" w:rsidRDefault="00663676" w:rsidP="00663676">
      <w:pPr>
        <w:numPr>
          <w:ilvl w:val="1"/>
          <w:numId w:val="2"/>
        </w:numPr>
        <w:rPr>
          <w:rFonts w:ascii="Calibri" w:hAnsi="Calibri"/>
          <w:sz w:val="28"/>
          <w:szCs w:val="28"/>
        </w:rPr>
      </w:pPr>
      <w:r w:rsidRPr="00663676">
        <w:rPr>
          <w:rFonts w:ascii="Calibri" w:hAnsi="Calibri"/>
          <w:sz w:val="28"/>
          <w:szCs w:val="28"/>
        </w:rPr>
        <w:t>Update on the Blind Services Foundation.</w:t>
      </w:r>
    </w:p>
    <w:p w:rsidR="00663676" w:rsidRPr="00663676" w:rsidRDefault="00663676" w:rsidP="00663676">
      <w:pPr>
        <w:numPr>
          <w:ilvl w:val="1"/>
          <w:numId w:val="2"/>
        </w:numPr>
        <w:rPr>
          <w:rFonts w:ascii="Calibri" w:hAnsi="Calibri"/>
          <w:sz w:val="28"/>
          <w:szCs w:val="28"/>
        </w:rPr>
      </w:pPr>
      <w:r w:rsidRPr="00663676">
        <w:rPr>
          <w:rFonts w:ascii="Calibri" w:hAnsi="Calibri"/>
          <w:sz w:val="28"/>
          <w:szCs w:val="28"/>
        </w:rPr>
        <w:t xml:space="preserve">Council reviewed and gave input on the following </w:t>
      </w:r>
      <w:r w:rsidR="004A5E69">
        <w:rPr>
          <w:rFonts w:ascii="Calibri" w:hAnsi="Calibri"/>
          <w:sz w:val="28"/>
          <w:szCs w:val="28"/>
        </w:rPr>
        <w:t>FDBS</w:t>
      </w:r>
      <w:r w:rsidRPr="00663676">
        <w:rPr>
          <w:rFonts w:ascii="Calibri" w:hAnsi="Calibri"/>
          <w:sz w:val="28"/>
          <w:szCs w:val="28"/>
        </w:rPr>
        <w:t xml:space="preserve"> policy:</w:t>
      </w:r>
    </w:p>
    <w:p w:rsidR="00663676" w:rsidRPr="00663676" w:rsidRDefault="00663676" w:rsidP="00663676">
      <w:pPr>
        <w:numPr>
          <w:ilvl w:val="2"/>
          <w:numId w:val="2"/>
        </w:numPr>
        <w:rPr>
          <w:rFonts w:ascii="Calibri" w:hAnsi="Calibri" w:cs="Calibri"/>
          <w:sz w:val="28"/>
          <w:szCs w:val="28"/>
        </w:rPr>
      </w:pPr>
      <w:r w:rsidRPr="00663676">
        <w:rPr>
          <w:rFonts w:ascii="Calibri" w:hAnsi="Calibri" w:cs="Calibri"/>
          <w:sz w:val="28"/>
          <w:szCs w:val="28"/>
        </w:rPr>
        <w:t>Policy  #6.13 Relocation Expenses</w:t>
      </w:r>
    </w:p>
    <w:p w:rsidR="00663676" w:rsidRPr="00663676" w:rsidRDefault="004A5E69" w:rsidP="00663676">
      <w:pPr>
        <w:numPr>
          <w:ilvl w:val="1"/>
          <w:numId w:val="2"/>
        </w:numPr>
        <w:rPr>
          <w:rFonts w:ascii="Calibri" w:hAnsi="Calibri"/>
          <w:sz w:val="28"/>
          <w:szCs w:val="28"/>
        </w:rPr>
      </w:pPr>
      <w:r>
        <w:rPr>
          <w:rFonts w:ascii="Calibri" w:hAnsi="Calibri"/>
          <w:sz w:val="28"/>
          <w:szCs w:val="28"/>
        </w:rPr>
        <w:t>FDBS</w:t>
      </w:r>
      <w:r w:rsidR="00663676" w:rsidRPr="00663676">
        <w:rPr>
          <w:rFonts w:ascii="Calibri" w:hAnsi="Calibri"/>
          <w:sz w:val="28"/>
          <w:szCs w:val="28"/>
        </w:rPr>
        <w:t xml:space="preserve"> Budget Report and Legislative updates.</w:t>
      </w:r>
    </w:p>
    <w:p w:rsidR="00663676" w:rsidRPr="00663676" w:rsidRDefault="00663676" w:rsidP="00663676">
      <w:pPr>
        <w:numPr>
          <w:ilvl w:val="1"/>
          <w:numId w:val="2"/>
        </w:numPr>
        <w:rPr>
          <w:rFonts w:ascii="Calibri" w:hAnsi="Calibri"/>
          <w:sz w:val="28"/>
          <w:szCs w:val="28"/>
        </w:rPr>
      </w:pPr>
      <w:r w:rsidRPr="00663676">
        <w:rPr>
          <w:rFonts w:ascii="Calibri" w:hAnsi="Calibri"/>
          <w:sz w:val="28"/>
          <w:szCs w:val="28"/>
        </w:rPr>
        <w:t>Discussion of the State Plan for Council input.</w:t>
      </w:r>
    </w:p>
    <w:p w:rsidR="00663676" w:rsidRPr="00663676" w:rsidRDefault="00663676" w:rsidP="00663676">
      <w:pPr>
        <w:numPr>
          <w:ilvl w:val="1"/>
          <w:numId w:val="2"/>
        </w:numPr>
        <w:rPr>
          <w:rFonts w:ascii="Calibri" w:hAnsi="Calibri"/>
          <w:sz w:val="28"/>
          <w:szCs w:val="28"/>
        </w:rPr>
      </w:pPr>
      <w:r w:rsidRPr="00663676">
        <w:rPr>
          <w:rFonts w:ascii="Calibri" w:hAnsi="Calibri"/>
          <w:sz w:val="28"/>
          <w:szCs w:val="28"/>
        </w:rPr>
        <w:t>Discussion of the Needs Assessment for Council input</w:t>
      </w:r>
    </w:p>
    <w:p w:rsidR="00663676" w:rsidRPr="00663676" w:rsidRDefault="00663676" w:rsidP="00663676">
      <w:pPr>
        <w:numPr>
          <w:ilvl w:val="1"/>
          <w:numId w:val="2"/>
        </w:numPr>
        <w:rPr>
          <w:rFonts w:ascii="Calibri" w:hAnsi="Calibri"/>
          <w:sz w:val="28"/>
          <w:szCs w:val="28"/>
        </w:rPr>
      </w:pPr>
      <w:r w:rsidRPr="00663676">
        <w:rPr>
          <w:rFonts w:ascii="Calibri" w:hAnsi="Calibri"/>
          <w:sz w:val="28"/>
          <w:szCs w:val="28"/>
        </w:rPr>
        <w:t>Discussion of the Strategic Plan.</w:t>
      </w:r>
    </w:p>
    <w:p w:rsidR="00663676" w:rsidRPr="00663676" w:rsidRDefault="00663676" w:rsidP="00663676">
      <w:pPr>
        <w:numPr>
          <w:ilvl w:val="1"/>
          <w:numId w:val="2"/>
        </w:numPr>
        <w:rPr>
          <w:rFonts w:ascii="Calibri" w:hAnsi="Calibri"/>
          <w:sz w:val="28"/>
          <w:szCs w:val="28"/>
        </w:rPr>
      </w:pPr>
      <w:r w:rsidRPr="00663676">
        <w:rPr>
          <w:rFonts w:ascii="Calibri" w:hAnsi="Calibri" w:cs="Calibri"/>
          <w:sz w:val="28"/>
          <w:szCs w:val="28"/>
        </w:rPr>
        <w:t>Update on Outreach to Underserved/Unserved</w:t>
      </w:r>
    </w:p>
    <w:p w:rsidR="00663676" w:rsidRPr="00663676" w:rsidRDefault="00663676" w:rsidP="00663676">
      <w:pPr>
        <w:rPr>
          <w:rFonts w:ascii="Calibri" w:hAnsi="Calibri"/>
          <w:sz w:val="28"/>
          <w:szCs w:val="28"/>
        </w:rPr>
      </w:pPr>
    </w:p>
    <w:p w:rsidR="00663676" w:rsidRPr="00663676" w:rsidRDefault="00663676" w:rsidP="00663676">
      <w:pPr>
        <w:numPr>
          <w:ilvl w:val="0"/>
          <w:numId w:val="2"/>
        </w:numPr>
        <w:rPr>
          <w:rFonts w:ascii="Calibri" w:hAnsi="Calibri"/>
          <w:sz w:val="28"/>
          <w:szCs w:val="28"/>
          <w:lang w:val="en"/>
        </w:rPr>
      </w:pPr>
      <w:r w:rsidRPr="00663676">
        <w:rPr>
          <w:rFonts w:ascii="Calibri" w:hAnsi="Calibri"/>
          <w:sz w:val="28"/>
          <w:szCs w:val="28"/>
        </w:rPr>
        <w:lastRenderedPageBreak/>
        <w:t>FRCB and the Florida Rehab Council collaborated over having cross-representation serving on each council.  This representation is included in the By-laws as follows:</w:t>
      </w:r>
    </w:p>
    <w:p w:rsidR="00663676" w:rsidRPr="00663676" w:rsidRDefault="00663676" w:rsidP="00663676">
      <w:pPr>
        <w:ind w:left="720"/>
        <w:rPr>
          <w:rFonts w:ascii="Calibri" w:hAnsi="Calibri"/>
          <w:sz w:val="16"/>
          <w:szCs w:val="16"/>
          <w:lang w:val="en"/>
        </w:rPr>
      </w:pPr>
    </w:p>
    <w:p w:rsidR="00663676" w:rsidRPr="00663676" w:rsidRDefault="00663676" w:rsidP="00663676">
      <w:pPr>
        <w:pStyle w:val="Heading1"/>
        <w:rPr>
          <w:rFonts w:ascii="Calibri" w:hAnsi="Calibri" w:cs="Calibri"/>
          <w:b w:val="0"/>
          <w:szCs w:val="28"/>
        </w:rPr>
      </w:pPr>
      <w:r w:rsidRPr="00663676">
        <w:rPr>
          <w:rFonts w:ascii="Calibri" w:hAnsi="Calibri" w:cs="Calibri"/>
          <w:b w:val="0"/>
          <w:szCs w:val="28"/>
        </w:rPr>
        <w:tab/>
      </w:r>
      <w:proofErr w:type="gramStart"/>
      <w:r w:rsidRPr="00663676">
        <w:rPr>
          <w:rFonts w:ascii="Calibri" w:hAnsi="Calibri" w:cs="Calibri"/>
          <w:b w:val="0"/>
          <w:szCs w:val="28"/>
        </w:rPr>
        <w:t>Addition to Section 2.</w:t>
      </w:r>
      <w:proofErr w:type="gramEnd"/>
      <w:r w:rsidRPr="00663676">
        <w:rPr>
          <w:rFonts w:ascii="Calibri" w:hAnsi="Calibri" w:cs="Calibri"/>
          <w:b w:val="0"/>
          <w:szCs w:val="28"/>
        </w:rPr>
        <w:t xml:space="preserve">  Council Composition</w:t>
      </w:r>
    </w:p>
    <w:p w:rsidR="00663676" w:rsidRPr="00663676" w:rsidRDefault="00663676" w:rsidP="00663676">
      <w:pPr>
        <w:tabs>
          <w:tab w:val="left" w:pos="-720"/>
        </w:tabs>
        <w:suppressAutoHyphens/>
        <w:jc w:val="both"/>
        <w:rPr>
          <w:rFonts w:ascii="Calibri" w:hAnsi="Calibri" w:cs="Calibri"/>
          <w:spacing w:val="-4"/>
          <w:sz w:val="16"/>
          <w:szCs w:val="16"/>
        </w:rPr>
      </w:pPr>
    </w:p>
    <w:p w:rsidR="00663676" w:rsidRPr="00663676" w:rsidRDefault="00663676" w:rsidP="00663676">
      <w:pPr>
        <w:pStyle w:val="ListParagraph"/>
        <w:numPr>
          <w:ilvl w:val="0"/>
          <w:numId w:val="3"/>
        </w:numPr>
        <w:tabs>
          <w:tab w:val="left" w:pos="-720"/>
        </w:tabs>
        <w:suppressAutoHyphens/>
        <w:jc w:val="both"/>
        <w:rPr>
          <w:rFonts w:ascii="Calibri" w:hAnsi="Calibri" w:cs="Calibri"/>
          <w:spacing w:val="-4"/>
          <w:sz w:val="28"/>
          <w:szCs w:val="28"/>
        </w:rPr>
      </w:pPr>
      <w:r w:rsidRPr="00663676">
        <w:rPr>
          <w:rFonts w:ascii="Calibri" w:hAnsi="Calibri" w:cs="Calibri"/>
          <w:i/>
          <w:spacing w:val="-4"/>
          <w:sz w:val="28"/>
          <w:szCs w:val="28"/>
        </w:rPr>
        <w:t>The Council will designate two members (a primary and alternate) as representatives to serve on the Florida Rehabilitation Council in an ex officio capacity.  The primary representative will serve a 2 year term.  The alternate will become the primary and a new alternate will be appointed.</w:t>
      </w:r>
    </w:p>
    <w:p w:rsidR="00663676" w:rsidRPr="00663676" w:rsidRDefault="00663676" w:rsidP="00663676">
      <w:pPr>
        <w:pStyle w:val="ListParagraph"/>
        <w:rPr>
          <w:rFonts w:ascii="Calibri" w:hAnsi="Calibri" w:cs="Calibri"/>
          <w:i/>
          <w:spacing w:val="-4"/>
          <w:sz w:val="28"/>
          <w:szCs w:val="28"/>
        </w:rPr>
      </w:pPr>
    </w:p>
    <w:p w:rsidR="00663676" w:rsidRPr="00663676" w:rsidRDefault="00663676" w:rsidP="00663676">
      <w:pPr>
        <w:pStyle w:val="ListParagraph"/>
        <w:numPr>
          <w:ilvl w:val="0"/>
          <w:numId w:val="3"/>
        </w:numPr>
        <w:tabs>
          <w:tab w:val="left" w:pos="-720"/>
        </w:tabs>
        <w:suppressAutoHyphens/>
        <w:jc w:val="both"/>
        <w:rPr>
          <w:rFonts w:ascii="Calibri" w:hAnsi="Calibri" w:cs="Calibri"/>
          <w:spacing w:val="-4"/>
          <w:sz w:val="28"/>
          <w:szCs w:val="28"/>
        </w:rPr>
      </w:pPr>
      <w:r w:rsidRPr="00663676">
        <w:rPr>
          <w:rFonts w:ascii="Calibri" w:hAnsi="Calibri" w:cs="Calibri"/>
          <w:i/>
          <w:spacing w:val="-4"/>
          <w:sz w:val="28"/>
          <w:szCs w:val="28"/>
        </w:rPr>
        <w:t xml:space="preserve">The Council will recognize a representative from the Florida Rehabilitation Council to serve in an ex officio capacity.  Said representative will serve a 2 year term. </w:t>
      </w:r>
    </w:p>
    <w:p w:rsidR="00663676" w:rsidRPr="00663676" w:rsidRDefault="00663676" w:rsidP="00663676">
      <w:pPr>
        <w:rPr>
          <w:rFonts w:ascii="Calibri" w:hAnsi="Calibri"/>
          <w:sz w:val="28"/>
          <w:szCs w:val="28"/>
        </w:rPr>
      </w:pPr>
    </w:p>
    <w:p w:rsidR="00663676" w:rsidRPr="00663676" w:rsidRDefault="00663676" w:rsidP="00663676">
      <w:pPr>
        <w:rPr>
          <w:rFonts w:ascii="Calibri" w:hAnsi="Calibri" w:cs="Calibri"/>
          <w:sz w:val="28"/>
          <w:szCs w:val="28"/>
        </w:rPr>
      </w:pPr>
      <w:r w:rsidRPr="00663676">
        <w:rPr>
          <w:rFonts w:ascii="Calibri" w:hAnsi="Calibri" w:cs="Calibri"/>
          <w:sz w:val="28"/>
          <w:szCs w:val="28"/>
        </w:rPr>
        <w:t xml:space="preserve">FRCB sent a letter to Commissioner </w:t>
      </w:r>
      <w:r w:rsidR="007834F3">
        <w:rPr>
          <w:rFonts w:ascii="Calibri" w:hAnsi="Calibri" w:cs="Calibri"/>
          <w:sz w:val="28"/>
          <w:szCs w:val="28"/>
        </w:rPr>
        <w:t xml:space="preserve">Tony </w:t>
      </w:r>
      <w:r w:rsidRPr="00663676">
        <w:rPr>
          <w:rFonts w:ascii="Calibri" w:hAnsi="Calibri" w:cs="Calibri"/>
          <w:sz w:val="28"/>
          <w:szCs w:val="28"/>
        </w:rPr>
        <w:t xml:space="preserve">Bennett and included criteria to be considered in the selection of the new Division Director of Blind Services. </w:t>
      </w:r>
    </w:p>
    <w:p w:rsidR="00663676" w:rsidRPr="00663676" w:rsidRDefault="00663676" w:rsidP="00663676">
      <w:pPr>
        <w:rPr>
          <w:rFonts w:ascii="Calibri" w:hAnsi="Calibri" w:cs="Calibri"/>
          <w:sz w:val="28"/>
          <w:szCs w:val="28"/>
        </w:rPr>
      </w:pPr>
    </w:p>
    <w:p w:rsidR="009C43EE" w:rsidRPr="000A1442" w:rsidRDefault="009C43EE" w:rsidP="009C43EE">
      <w:pPr>
        <w:pStyle w:val="NoSpacing"/>
        <w:rPr>
          <w:rFonts w:ascii="Calibri" w:hAnsi="Calibri" w:cs="Calibri"/>
          <w:sz w:val="28"/>
          <w:szCs w:val="28"/>
        </w:rPr>
      </w:pPr>
      <w:r w:rsidRPr="000A1442">
        <w:rPr>
          <w:rFonts w:ascii="Calibri" w:hAnsi="Calibri" w:cs="Calibri"/>
          <w:sz w:val="28"/>
          <w:szCs w:val="28"/>
        </w:rPr>
        <w:t xml:space="preserve">Robert L. Doyle, III attended the July 2013 quarterly meeting just one week after his appointment as the new Director of </w:t>
      </w:r>
      <w:r w:rsidR="004A5E69">
        <w:rPr>
          <w:rFonts w:ascii="Calibri" w:hAnsi="Calibri" w:cs="Calibri"/>
          <w:sz w:val="28"/>
          <w:szCs w:val="28"/>
        </w:rPr>
        <w:t>FDBS</w:t>
      </w:r>
      <w:r w:rsidRPr="000A1442">
        <w:rPr>
          <w:rFonts w:ascii="Calibri" w:hAnsi="Calibri" w:cs="Calibri"/>
          <w:sz w:val="28"/>
          <w:szCs w:val="28"/>
        </w:rPr>
        <w:t xml:space="preserve">.  He voiced his appreciation for Aleisa </w:t>
      </w:r>
      <w:proofErr w:type="spellStart"/>
      <w:r w:rsidRPr="000A1442">
        <w:rPr>
          <w:rFonts w:ascii="Calibri" w:hAnsi="Calibri" w:cs="Calibri"/>
          <w:sz w:val="28"/>
          <w:szCs w:val="28"/>
        </w:rPr>
        <w:t>McKinlay’s</w:t>
      </w:r>
      <w:proofErr w:type="spellEnd"/>
      <w:r w:rsidRPr="000A1442">
        <w:rPr>
          <w:rFonts w:ascii="Calibri" w:hAnsi="Calibri" w:cs="Calibri"/>
          <w:sz w:val="28"/>
          <w:szCs w:val="28"/>
        </w:rPr>
        <w:t xml:space="preserve"> excellent job as interim director and that he is looking forward to ways to collaborate with FDVR.  He informed the Council that some of his goals were to strengthen teams at </w:t>
      </w:r>
      <w:r w:rsidR="004A5E69">
        <w:rPr>
          <w:rFonts w:ascii="Calibri" w:hAnsi="Calibri" w:cs="Calibri"/>
          <w:sz w:val="28"/>
          <w:szCs w:val="28"/>
        </w:rPr>
        <w:t>FDBS</w:t>
      </w:r>
      <w:r w:rsidRPr="000A1442">
        <w:rPr>
          <w:rFonts w:ascii="Calibri" w:hAnsi="Calibri" w:cs="Calibri"/>
          <w:sz w:val="28"/>
          <w:szCs w:val="28"/>
        </w:rPr>
        <w:t xml:space="preserve"> and make sure staff has the tools and training needed to serve the clients, consumers and stakeholders of the division.  He will strive to ensure quality assurance, monitoring and accountability in contracts with the division.</w:t>
      </w:r>
    </w:p>
    <w:p w:rsidR="00663676" w:rsidRPr="0018293C" w:rsidRDefault="00663676" w:rsidP="00663676">
      <w:pPr>
        <w:rPr>
          <w:rFonts w:asciiTheme="minorHAnsi" w:hAnsiTheme="minorHAnsi" w:cstheme="minorHAnsi"/>
          <w:sz w:val="28"/>
          <w:szCs w:val="28"/>
        </w:rPr>
      </w:pPr>
    </w:p>
    <w:p w:rsidR="00663676" w:rsidRPr="0018293C" w:rsidRDefault="00663676" w:rsidP="00663676">
      <w:pPr>
        <w:rPr>
          <w:rFonts w:asciiTheme="minorHAnsi" w:hAnsiTheme="minorHAnsi" w:cstheme="minorHAnsi"/>
          <w:sz w:val="28"/>
          <w:szCs w:val="28"/>
        </w:rPr>
      </w:pPr>
      <w:r w:rsidRPr="0018293C">
        <w:rPr>
          <w:rFonts w:asciiTheme="minorHAnsi" w:hAnsiTheme="minorHAnsi" w:cstheme="minorHAnsi"/>
          <w:sz w:val="28"/>
          <w:szCs w:val="28"/>
        </w:rPr>
        <w:t xml:space="preserve">The Blind Services Foundation presented </w:t>
      </w:r>
      <w:r w:rsidR="004A5E69">
        <w:rPr>
          <w:rFonts w:asciiTheme="minorHAnsi" w:hAnsiTheme="minorHAnsi" w:cstheme="minorHAnsi"/>
          <w:sz w:val="28"/>
          <w:szCs w:val="28"/>
        </w:rPr>
        <w:t>FDBS</w:t>
      </w:r>
      <w:r w:rsidRPr="0018293C">
        <w:rPr>
          <w:rFonts w:asciiTheme="minorHAnsi" w:hAnsiTheme="minorHAnsi" w:cstheme="minorHAnsi"/>
          <w:sz w:val="28"/>
          <w:szCs w:val="28"/>
        </w:rPr>
        <w:t xml:space="preserve"> with a check from reve</w:t>
      </w:r>
      <w:r w:rsidR="0018293C" w:rsidRPr="0018293C">
        <w:rPr>
          <w:rFonts w:asciiTheme="minorHAnsi" w:hAnsiTheme="minorHAnsi" w:cstheme="minorHAnsi"/>
          <w:sz w:val="28"/>
          <w:szCs w:val="28"/>
        </w:rPr>
        <w:t>nues it receives from the Bikers Care Specialty Fu</w:t>
      </w:r>
      <w:r w:rsidR="00726050">
        <w:rPr>
          <w:rFonts w:asciiTheme="minorHAnsi" w:hAnsiTheme="minorHAnsi" w:cstheme="minorHAnsi"/>
          <w:sz w:val="28"/>
          <w:szCs w:val="28"/>
        </w:rPr>
        <w:t>nd through the State of Florida during the July quarterly meeting.</w:t>
      </w:r>
    </w:p>
    <w:p w:rsidR="00663676" w:rsidRPr="00663676" w:rsidRDefault="00663676" w:rsidP="00663676">
      <w:pPr>
        <w:rPr>
          <w:rFonts w:ascii="Calibri" w:hAnsi="Calibri" w:cs="Calibri"/>
          <w:sz w:val="28"/>
          <w:szCs w:val="28"/>
        </w:rPr>
      </w:pPr>
    </w:p>
    <w:p w:rsidR="000D31A8" w:rsidRDefault="00663676" w:rsidP="00663676">
      <w:pPr>
        <w:rPr>
          <w:rFonts w:ascii="Calibri" w:hAnsi="Calibri"/>
          <w:sz w:val="28"/>
          <w:szCs w:val="28"/>
        </w:rPr>
      </w:pPr>
      <w:r w:rsidRPr="00663676">
        <w:rPr>
          <w:rFonts w:ascii="Calibri" w:hAnsi="Calibri"/>
          <w:sz w:val="28"/>
          <w:szCs w:val="28"/>
        </w:rPr>
        <w:t xml:space="preserve">The Florida Rehabilitation Council for the Blind continues to collaborate closely with the Florida Division of Blind Services and plays an active role in marketing </w:t>
      </w:r>
      <w:r w:rsidR="004A5E69">
        <w:rPr>
          <w:rFonts w:ascii="Calibri" w:hAnsi="Calibri"/>
          <w:sz w:val="28"/>
          <w:szCs w:val="28"/>
        </w:rPr>
        <w:t>FDBS</w:t>
      </w:r>
      <w:r w:rsidRPr="00663676">
        <w:rPr>
          <w:rFonts w:ascii="Calibri" w:hAnsi="Calibri"/>
          <w:sz w:val="28"/>
          <w:szCs w:val="28"/>
        </w:rPr>
        <w:t xml:space="preserve">.   </w:t>
      </w:r>
    </w:p>
    <w:p w:rsidR="00663676" w:rsidRPr="00663676" w:rsidRDefault="00663676" w:rsidP="00663676">
      <w:pPr>
        <w:rPr>
          <w:rFonts w:asciiTheme="minorHAnsi" w:hAnsiTheme="minorHAnsi" w:cstheme="minorHAnsi"/>
          <w:sz w:val="28"/>
          <w:szCs w:val="28"/>
        </w:rPr>
      </w:pPr>
    </w:p>
    <w:p w:rsidR="00F14950" w:rsidRDefault="00F14950" w:rsidP="000D31A8">
      <w:pPr>
        <w:rPr>
          <w:rFonts w:asciiTheme="minorHAnsi" w:hAnsiTheme="minorHAnsi" w:cstheme="minorHAnsi"/>
          <w:b/>
          <w:sz w:val="28"/>
          <w:szCs w:val="28"/>
          <w:u w:val="single"/>
        </w:rPr>
      </w:pPr>
    </w:p>
    <w:p w:rsidR="00F14950" w:rsidRDefault="00F14950" w:rsidP="000D31A8">
      <w:pPr>
        <w:rPr>
          <w:rFonts w:asciiTheme="minorHAnsi" w:hAnsiTheme="minorHAnsi" w:cstheme="minorHAnsi"/>
          <w:b/>
          <w:sz w:val="28"/>
          <w:szCs w:val="28"/>
          <w:u w:val="single"/>
        </w:rPr>
      </w:pPr>
    </w:p>
    <w:p w:rsidR="00F14950" w:rsidRDefault="00F14950" w:rsidP="000D31A8">
      <w:pPr>
        <w:rPr>
          <w:rFonts w:asciiTheme="minorHAnsi" w:hAnsiTheme="minorHAnsi" w:cstheme="minorHAnsi"/>
          <w:b/>
          <w:sz w:val="28"/>
          <w:szCs w:val="28"/>
          <w:u w:val="single"/>
        </w:rPr>
      </w:pPr>
    </w:p>
    <w:p w:rsidR="00F14950" w:rsidRDefault="00F14950" w:rsidP="000D31A8">
      <w:pPr>
        <w:rPr>
          <w:rFonts w:asciiTheme="minorHAnsi" w:hAnsiTheme="minorHAnsi" w:cstheme="minorHAnsi"/>
          <w:b/>
          <w:sz w:val="28"/>
          <w:szCs w:val="28"/>
          <w:u w:val="single"/>
        </w:rPr>
      </w:pPr>
    </w:p>
    <w:p w:rsidR="000D31A8" w:rsidRPr="00E96768" w:rsidRDefault="000D31A8" w:rsidP="00E96768">
      <w:pPr>
        <w:pStyle w:val="Heading1"/>
        <w:rPr>
          <w:rFonts w:asciiTheme="minorHAnsi" w:hAnsiTheme="minorHAnsi" w:cstheme="minorHAnsi"/>
        </w:rPr>
      </w:pPr>
      <w:r w:rsidRPr="00E96768">
        <w:rPr>
          <w:rFonts w:asciiTheme="minorHAnsi" w:hAnsiTheme="minorHAnsi" w:cstheme="minorHAnsi"/>
        </w:rPr>
        <w:t>Highlights of Meetings and Public Forums FFY 2012/2013</w:t>
      </w:r>
    </w:p>
    <w:p w:rsidR="000D31A8" w:rsidRPr="00BD426A" w:rsidRDefault="000D31A8" w:rsidP="000D31A8">
      <w:pPr>
        <w:rPr>
          <w:rFonts w:asciiTheme="minorHAnsi" w:hAnsiTheme="minorHAnsi" w:cstheme="minorHAnsi"/>
          <w:sz w:val="16"/>
          <w:szCs w:val="16"/>
        </w:rPr>
      </w:pPr>
    </w:p>
    <w:p w:rsidR="00C85E52" w:rsidRPr="004615EC" w:rsidRDefault="00C85E52" w:rsidP="00C85E52">
      <w:pPr>
        <w:rPr>
          <w:rFonts w:asciiTheme="minorHAnsi" w:hAnsiTheme="minorHAnsi" w:cstheme="minorHAnsi"/>
          <w:sz w:val="28"/>
          <w:szCs w:val="28"/>
        </w:rPr>
      </w:pPr>
      <w:r w:rsidRPr="004615EC">
        <w:rPr>
          <w:rFonts w:asciiTheme="minorHAnsi" w:hAnsiTheme="minorHAnsi" w:cstheme="minorHAnsi"/>
          <w:sz w:val="28"/>
          <w:szCs w:val="28"/>
        </w:rPr>
        <w:t xml:space="preserve">FRCB meets quarterly (January, April, July and October) at various locations around the state.  The Council determines if a Public Forum should be conducted at a meeting to receive consumer input on the effectiveness of services provided by the </w:t>
      </w:r>
      <w:r w:rsidR="004A5E69">
        <w:rPr>
          <w:rFonts w:asciiTheme="minorHAnsi" w:hAnsiTheme="minorHAnsi" w:cstheme="minorHAnsi"/>
          <w:sz w:val="28"/>
          <w:szCs w:val="28"/>
        </w:rPr>
        <w:t>FDBS</w:t>
      </w:r>
      <w:r w:rsidRPr="004615EC">
        <w:rPr>
          <w:rFonts w:asciiTheme="minorHAnsi" w:hAnsiTheme="minorHAnsi" w:cstheme="minorHAnsi"/>
          <w:sz w:val="28"/>
          <w:szCs w:val="28"/>
        </w:rPr>
        <w:t xml:space="preserve"> in assisting individuals with visual impairments achieving employment and independence under Title I of the Rehab Act.</w:t>
      </w:r>
    </w:p>
    <w:p w:rsidR="005D5C4A" w:rsidRPr="00BD426A" w:rsidRDefault="005D5C4A" w:rsidP="005D5C4A">
      <w:pPr>
        <w:rPr>
          <w:rFonts w:asciiTheme="minorHAnsi" w:hAnsiTheme="minorHAnsi" w:cstheme="minorHAnsi"/>
          <w:b/>
          <w:sz w:val="16"/>
          <w:szCs w:val="16"/>
        </w:rPr>
      </w:pPr>
    </w:p>
    <w:p w:rsidR="00C85E52" w:rsidRPr="00E96768" w:rsidRDefault="00C85E52" w:rsidP="00E96768">
      <w:pPr>
        <w:pStyle w:val="Heading2"/>
        <w:rPr>
          <w:color w:val="auto"/>
          <w:sz w:val="28"/>
          <w:szCs w:val="28"/>
        </w:rPr>
      </w:pPr>
      <w:r w:rsidRPr="00E96768">
        <w:rPr>
          <w:color w:val="auto"/>
          <w:sz w:val="28"/>
          <w:szCs w:val="28"/>
        </w:rPr>
        <w:t>Summary of Quarterly Business Meeting October 2012</w:t>
      </w:r>
    </w:p>
    <w:p w:rsidR="00C85E52" w:rsidRPr="000D37EF" w:rsidRDefault="00C85E52" w:rsidP="005D5C4A">
      <w:pPr>
        <w:rPr>
          <w:rFonts w:asciiTheme="minorHAnsi" w:hAnsiTheme="minorHAnsi" w:cstheme="minorHAnsi"/>
          <w:b/>
          <w:sz w:val="16"/>
          <w:szCs w:val="16"/>
        </w:rPr>
      </w:pPr>
    </w:p>
    <w:p w:rsidR="00660B77" w:rsidRPr="004615EC" w:rsidRDefault="00660B77" w:rsidP="00660B77">
      <w:pPr>
        <w:tabs>
          <w:tab w:val="left" w:pos="-1440"/>
        </w:tabs>
        <w:rPr>
          <w:rFonts w:asciiTheme="minorHAnsi" w:hAnsiTheme="minorHAnsi" w:cstheme="minorHAnsi"/>
          <w:sz w:val="28"/>
          <w:szCs w:val="28"/>
        </w:rPr>
      </w:pPr>
      <w:r w:rsidRPr="004615EC">
        <w:rPr>
          <w:rFonts w:asciiTheme="minorHAnsi" w:hAnsiTheme="minorHAnsi" w:cstheme="minorHAnsi"/>
          <w:sz w:val="28"/>
          <w:szCs w:val="28"/>
        </w:rPr>
        <w:t>FRCB held its October quarterly meeting in Daytona Beach at the H</w:t>
      </w:r>
      <w:r w:rsidRPr="004615EC">
        <w:rPr>
          <w:rFonts w:asciiTheme="minorHAnsi" w:hAnsiTheme="minorHAnsi" w:cstheme="minorHAnsi"/>
          <w:color w:val="1D1B11"/>
          <w:sz w:val="28"/>
          <w:szCs w:val="28"/>
        </w:rPr>
        <w:t xml:space="preserve">ilton Oceanfront Resort.  </w:t>
      </w:r>
      <w:r w:rsidRPr="004615EC">
        <w:rPr>
          <w:rFonts w:asciiTheme="minorHAnsi" w:hAnsiTheme="minorHAnsi" w:cstheme="minorHAnsi"/>
          <w:sz w:val="28"/>
          <w:szCs w:val="28"/>
        </w:rPr>
        <w:t xml:space="preserve">Seventeen council members were present.  </w:t>
      </w:r>
    </w:p>
    <w:p w:rsidR="00C85E52" w:rsidRPr="004615EC" w:rsidRDefault="00C85E52" w:rsidP="005D5C4A">
      <w:pPr>
        <w:rPr>
          <w:rFonts w:asciiTheme="minorHAnsi" w:hAnsiTheme="minorHAnsi" w:cstheme="minorHAnsi"/>
          <w:b/>
          <w:sz w:val="28"/>
          <w:szCs w:val="28"/>
        </w:rPr>
      </w:pPr>
    </w:p>
    <w:p w:rsidR="00660B77" w:rsidRPr="004615EC" w:rsidRDefault="00660B77" w:rsidP="00660B77">
      <w:pPr>
        <w:rPr>
          <w:rFonts w:asciiTheme="minorHAnsi" w:hAnsiTheme="minorHAnsi" w:cstheme="minorHAnsi"/>
          <w:sz w:val="28"/>
          <w:szCs w:val="28"/>
        </w:rPr>
      </w:pPr>
      <w:r w:rsidRPr="004615EC">
        <w:rPr>
          <w:rFonts w:asciiTheme="minorHAnsi" w:hAnsiTheme="minorHAnsi" w:cstheme="minorHAnsi"/>
          <w:sz w:val="28"/>
          <w:szCs w:val="28"/>
        </w:rPr>
        <w:t>Jim Woolyhand</w:t>
      </w:r>
      <w:r w:rsidR="006C1B22">
        <w:rPr>
          <w:rFonts w:asciiTheme="minorHAnsi" w:hAnsiTheme="minorHAnsi" w:cstheme="minorHAnsi"/>
          <w:sz w:val="28"/>
          <w:szCs w:val="28"/>
        </w:rPr>
        <w:t>, District Administrator</w:t>
      </w:r>
      <w:r w:rsidRPr="004615EC">
        <w:rPr>
          <w:rFonts w:asciiTheme="minorHAnsi" w:hAnsiTheme="minorHAnsi" w:cstheme="minorHAnsi"/>
          <w:sz w:val="28"/>
          <w:szCs w:val="28"/>
        </w:rPr>
        <w:t xml:space="preserve"> presented the Council with an overview of activities in </w:t>
      </w:r>
      <w:r w:rsidR="006C1B22">
        <w:rPr>
          <w:rFonts w:asciiTheme="minorHAnsi" w:hAnsiTheme="minorHAnsi" w:cstheme="minorHAnsi"/>
          <w:sz w:val="28"/>
          <w:szCs w:val="28"/>
        </w:rPr>
        <w:t>D</w:t>
      </w:r>
      <w:r w:rsidRPr="004615EC">
        <w:rPr>
          <w:rFonts w:asciiTheme="minorHAnsi" w:hAnsiTheme="minorHAnsi" w:cstheme="minorHAnsi"/>
          <w:sz w:val="28"/>
          <w:szCs w:val="28"/>
        </w:rPr>
        <w:t xml:space="preserve">istrict </w:t>
      </w:r>
      <w:r w:rsidR="006C1B22">
        <w:rPr>
          <w:rFonts w:asciiTheme="minorHAnsi" w:hAnsiTheme="minorHAnsi" w:cstheme="minorHAnsi"/>
          <w:sz w:val="28"/>
          <w:szCs w:val="28"/>
        </w:rPr>
        <w:t>F</w:t>
      </w:r>
      <w:r w:rsidRPr="004615EC">
        <w:rPr>
          <w:rFonts w:asciiTheme="minorHAnsi" w:hAnsiTheme="minorHAnsi" w:cstheme="minorHAnsi"/>
          <w:sz w:val="28"/>
          <w:szCs w:val="28"/>
        </w:rPr>
        <w:t xml:space="preserve">ive and its </w:t>
      </w:r>
      <w:r w:rsidR="006C1B22">
        <w:rPr>
          <w:rFonts w:asciiTheme="minorHAnsi" w:hAnsiTheme="minorHAnsi" w:cstheme="minorHAnsi"/>
          <w:sz w:val="28"/>
          <w:szCs w:val="28"/>
        </w:rPr>
        <w:t>relationship with the local CRP, the Conklin Center and the Center for the Visually Impaired</w:t>
      </w:r>
      <w:r w:rsidRPr="004615EC">
        <w:rPr>
          <w:rFonts w:asciiTheme="minorHAnsi" w:hAnsiTheme="minorHAnsi" w:cstheme="minorHAnsi"/>
          <w:sz w:val="28"/>
          <w:szCs w:val="28"/>
        </w:rPr>
        <w:t>.</w:t>
      </w:r>
    </w:p>
    <w:p w:rsidR="00660B77" w:rsidRPr="004615EC" w:rsidRDefault="00660B77" w:rsidP="005D5C4A">
      <w:pPr>
        <w:rPr>
          <w:rFonts w:asciiTheme="minorHAnsi" w:hAnsiTheme="minorHAnsi" w:cstheme="minorHAnsi"/>
          <w:b/>
          <w:sz w:val="28"/>
          <w:szCs w:val="28"/>
        </w:rPr>
      </w:pPr>
    </w:p>
    <w:p w:rsidR="00660B77" w:rsidRPr="00147F27" w:rsidRDefault="00660B77" w:rsidP="00660B77">
      <w:pPr>
        <w:rPr>
          <w:rFonts w:asciiTheme="minorHAnsi" w:hAnsiTheme="minorHAnsi" w:cstheme="minorHAnsi"/>
          <w:sz w:val="28"/>
          <w:szCs w:val="28"/>
        </w:rPr>
      </w:pPr>
      <w:r w:rsidRPr="004615EC">
        <w:rPr>
          <w:rFonts w:asciiTheme="minorHAnsi" w:hAnsiTheme="minorHAnsi" w:cstheme="minorHAnsi"/>
          <w:sz w:val="28"/>
          <w:szCs w:val="28"/>
        </w:rPr>
        <w:t xml:space="preserve">The Employer Award (Plaque) was presented to Daytona State College for its partnership with the Division of Blind Services and the hiring and support shown towards individuals who are blind or visually impaired by </w:t>
      </w:r>
      <w:r w:rsidRPr="00147F27">
        <w:rPr>
          <w:rFonts w:asciiTheme="minorHAnsi" w:hAnsiTheme="minorHAnsi" w:cstheme="minorHAnsi"/>
          <w:sz w:val="28"/>
          <w:szCs w:val="28"/>
        </w:rPr>
        <w:t xml:space="preserve">creating a barrier free environment allowing them to obtain their independence. </w:t>
      </w:r>
      <w:proofErr w:type="gramStart"/>
      <w:r w:rsidR="000D37EF" w:rsidRPr="00147F27">
        <w:rPr>
          <w:rFonts w:asciiTheme="minorHAnsi" w:hAnsiTheme="minorHAnsi" w:cstheme="minorHAnsi"/>
          <w:sz w:val="28"/>
          <w:szCs w:val="28"/>
        </w:rPr>
        <w:t xml:space="preserve">Frank Mercer, </w:t>
      </w:r>
      <w:r w:rsidR="000D37EF" w:rsidRPr="00147F27">
        <w:rPr>
          <w:rFonts w:asciiTheme="minorHAnsi" w:hAnsiTheme="minorHAnsi" w:cstheme="minorHAnsi"/>
          <w:color w:val="auto"/>
          <w:sz w:val="28"/>
          <w:szCs w:val="28"/>
        </w:rPr>
        <w:t xml:space="preserve">Director, Center for Business &amp; Industry </w:t>
      </w:r>
      <w:r w:rsidR="000D37EF" w:rsidRPr="00147F27">
        <w:rPr>
          <w:rFonts w:asciiTheme="minorHAnsi" w:hAnsiTheme="minorHAnsi" w:cstheme="minorHAnsi"/>
          <w:sz w:val="28"/>
          <w:szCs w:val="28"/>
        </w:rPr>
        <w:t>accepted the award on behalf of the college.</w:t>
      </w:r>
      <w:proofErr w:type="gramEnd"/>
    </w:p>
    <w:p w:rsidR="00660B77" w:rsidRPr="00147F27" w:rsidRDefault="00660B77" w:rsidP="00660B77">
      <w:pPr>
        <w:rPr>
          <w:rFonts w:asciiTheme="minorHAnsi" w:hAnsiTheme="minorHAnsi" w:cstheme="minorHAnsi"/>
          <w:sz w:val="28"/>
          <w:szCs w:val="28"/>
        </w:rPr>
      </w:pPr>
    </w:p>
    <w:p w:rsidR="00BD426A" w:rsidRDefault="00660B77" w:rsidP="00660B77">
      <w:pPr>
        <w:rPr>
          <w:rFonts w:asciiTheme="minorHAnsi" w:hAnsiTheme="minorHAnsi" w:cstheme="minorHAnsi"/>
          <w:sz w:val="28"/>
          <w:szCs w:val="28"/>
        </w:rPr>
      </w:pPr>
      <w:r w:rsidRPr="004615EC">
        <w:rPr>
          <w:rFonts w:asciiTheme="minorHAnsi" w:hAnsiTheme="minorHAnsi" w:cstheme="minorHAnsi"/>
          <w:sz w:val="28"/>
          <w:szCs w:val="28"/>
        </w:rPr>
        <w:t>Robert Kelly, Executive Director of the Conklin Center gave an overview of the Center.</w:t>
      </w:r>
      <w:r w:rsidR="00EE6CD7">
        <w:rPr>
          <w:rFonts w:asciiTheme="minorHAnsi" w:hAnsiTheme="minorHAnsi" w:cstheme="minorHAnsi"/>
          <w:sz w:val="28"/>
          <w:szCs w:val="28"/>
        </w:rPr>
        <w:t xml:space="preserve">  </w:t>
      </w:r>
    </w:p>
    <w:p w:rsidR="00BD426A" w:rsidRPr="00BD426A" w:rsidRDefault="00660B77" w:rsidP="00674364">
      <w:pPr>
        <w:pStyle w:val="ListParagraph"/>
        <w:numPr>
          <w:ilvl w:val="0"/>
          <w:numId w:val="12"/>
        </w:numPr>
        <w:rPr>
          <w:rFonts w:asciiTheme="minorHAnsi" w:hAnsiTheme="minorHAnsi" w:cstheme="minorHAnsi"/>
          <w:sz w:val="28"/>
          <w:szCs w:val="28"/>
        </w:rPr>
      </w:pPr>
      <w:r w:rsidRPr="00BD426A">
        <w:rPr>
          <w:rFonts w:asciiTheme="minorHAnsi" w:hAnsiTheme="minorHAnsi" w:cstheme="minorHAnsi"/>
          <w:sz w:val="28"/>
          <w:szCs w:val="28"/>
        </w:rPr>
        <w:t>Conklin is a Residential Training Facility for adults who are blind and have some additional disabling condition</w:t>
      </w:r>
      <w:r w:rsidR="00BD426A" w:rsidRPr="00BD426A">
        <w:rPr>
          <w:rFonts w:asciiTheme="minorHAnsi" w:hAnsiTheme="minorHAnsi" w:cstheme="minorHAnsi"/>
          <w:sz w:val="28"/>
          <w:szCs w:val="28"/>
        </w:rPr>
        <w:t xml:space="preserve"> and</w:t>
      </w:r>
      <w:r w:rsidRPr="00BD426A">
        <w:rPr>
          <w:rFonts w:asciiTheme="minorHAnsi" w:hAnsiTheme="minorHAnsi" w:cstheme="minorHAnsi"/>
          <w:sz w:val="28"/>
          <w:szCs w:val="28"/>
        </w:rPr>
        <w:t xml:space="preserve"> who are interested in learning to live with some independence and become employed. </w:t>
      </w:r>
    </w:p>
    <w:p w:rsidR="00660B77" w:rsidRPr="00BD426A" w:rsidRDefault="00660B77" w:rsidP="00674364">
      <w:pPr>
        <w:pStyle w:val="ListParagraph"/>
        <w:numPr>
          <w:ilvl w:val="0"/>
          <w:numId w:val="12"/>
        </w:numPr>
        <w:rPr>
          <w:rFonts w:asciiTheme="minorHAnsi" w:hAnsiTheme="minorHAnsi" w:cstheme="minorHAnsi"/>
          <w:sz w:val="28"/>
          <w:szCs w:val="28"/>
        </w:rPr>
      </w:pPr>
      <w:r w:rsidRPr="00BD426A">
        <w:rPr>
          <w:rFonts w:asciiTheme="minorHAnsi" w:hAnsiTheme="minorHAnsi" w:cstheme="minorHAnsi"/>
          <w:sz w:val="28"/>
          <w:szCs w:val="28"/>
        </w:rPr>
        <w:t>Conklin also serves infants and toddlers who are blind and visually impaired.</w:t>
      </w:r>
    </w:p>
    <w:p w:rsidR="00E66067" w:rsidRDefault="00E66067" w:rsidP="007C412C">
      <w:pPr>
        <w:rPr>
          <w:rFonts w:asciiTheme="minorHAnsi" w:hAnsiTheme="minorHAnsi" w:cstheme="minorHAnsi"/>
          <w:sz w:val="28"/>
          <w:szCs w:val="28"/>
        </w:rPr>
      </w:pPr>
    </w:p>
    <w:p w:rsidR="007C412C" w:rsidRPr="004615EC" w:rsidRDefault="007C412C" w:rsidP="007C412C">
      <w:pPr>
        <w:rPr>
          <w:rFonts w:asciiTheme="minorHAnsi" w:hAnsiTheme="minorHAnsi" w:cstheme="minorHAnsi"/>
          <w:sz w:val="28"/>
          <w:szCs w:val="28"/>
        </w:rPr>
      </w:pPr>
      <w:r w:rsidRPr="004615EC">
        <w:rPr>
          <w:rFonts w:asciiTheme="minorHAnsi" w:hAnsiTheme="minorHAnsi" w:cstheme="minorHAnsi"/>
          <w:sz w:val="28"/>
          <w:szCs w:val="28"/>
        </w:rPr>
        <w:t xml:space="preserve">Ed </w:t>
      </w:r>
      <w:r w:rsidR="00E66067">
        <w:rPr>
          <w:rFonts w:asciiTheme="minorHAnsi" w:hAnsiTheme="minorHAnsi" w:cstheme="minorHAnsi"/>
          <w:sz w:val="28"/>
          <w:szCs w:val="28"/>
        </w:rPr>
        <w:t>Hudson, Bureau Chief</w:t>
      </w:r>
      <w:r w:rsidRPr="004615EC">
        <w:rPr>
          <w:rFonts w:asciiTheme="minorHAnsi" w:hAnsiTheme="minorHAnsi" w:cstheme="minorHAnsi"/>
          <w:sz w:val="28"/>
          <w:szCs w:val="28"/>
        </w:rPr>
        <w:t xml:space="preserve"> brought the Council up to date on the Rehab Center, the new technology building and re-establishing the technology help desk.  He addressed the technology training being offered, future training to be considered and the philosophy on how to train people to utilize it.</w:t>
      </w:r>
    </w:p>
    <w:p w:rsidR="007C412C" w:rsidRPr="00EE6CD7" w:rsidRDefault="007C412C" w:rsidP="007C412C">
      <w:pPr>
        <w:rPr>
          <w:rFonts w:asciiTheme="minorHAnsi" w:hAnsiTheme="minorHAnsi" w:cstheme="minorHAnsi"/>
          <w:szCs w:val="24"/>
        </w:rPr>
      </w:pPr>
    </w:p>
    <w:p w:rsidR="007C412C" w:rsidRPr="004615EC" w:rsidRDefault="007C412C" w:rsidP="007C412C">
      <w:pPr>
        <w:rPr>
          <w:rFonts w:asciiTheme="minorHAnsi" w:hAnsiTheme="minorHAnsi" w:cstheme="minorHAnsi"/>
          <w:sz w:val="28"/>
          <w:szCs w:val="28"/>
        </w:rPr>
      </w:pPr>
      <w:proofErr w:type="spellStart"/>
      <w:r w:rsidRPr="004615EC">
        <w:rPr>
          <w:rFonts w:asciiTheme="minorHAnsi" w:hAnsiTheme="minorHAnsi" w:cstheme="minorHAnsi"/>
          <w:sz w:val="28"/>
          <w:szCs w:val="28"/>
        </w:rPr>
        <w:lastRenderedPageBreak/>
        <w:t>Antionette</w:t>
      </w:r>
      <w:proofErr w:type="spellEnd"/>
      <w:r w:rsidRPr="004615EC">
        <w:rPr>
          <w:rFonts w:asciiTheme="minorHAnsi" w:hAnsiTheme="minorHAnsi" w:cstheme="minorHAnsi"/>
          <w:sz w:val="28"/>
          <w:szCs w:val="28"/>
        </w:rPr>
        <w:t xml:space="preserve"> Williams</w:t>
      </w:r>
      <w:r w:rsidR="00E66067">
        <w:rPr>
          <w:rFonts w:asciiTheme="minorHAnsi" w:hAnsiTheme="minorHAnsi" w:cstheme="minorHAnsi"/>
          <w:sz w:val="28"/>
          <w:szCs w:val="28"/>
        </w:rPr>
        <w:t>, Bureau Chief of Client Services</w:t>
      </w:r>
      <w:r w:rsidRPr="004615EC">
        <w:rPr>
          <w:rFonts w:asciiTheme="minorHAnsi" w:hAnsiTheme="minorHAnsi" w:cstheme="minorHAnsi"/>
          <w:sz w:val="28"/>
          <w:szCs w:val="28"/>
        </w:rPr>
        <w:t xml:space="preserve"> informed the Council that </w:t>
      </w:r>
      <w:r w:rsidR="004A5E69">
        <w:rPr>
          <w:rFonts w:asciiTheme="minorHAnsi" w:hAnsiTheme="minorHAnsi" w:cstheme="minorHAnsi"/>
          <w:sz w:val="28"/>
          <w:szCs w:val="28"/>
        </w:rPr>
        <w:t>FDBS</w:t>
      </w:r>
      <w:r w:rsidRPr="004615EC">
        <w:rPr>
          <w:rFonts w:asciiTheme="minorHAnsi" w:hAnsiTheme="minorHAnsi" w:cstheme="minorHAnsi"/>
          <w:sz w:val="28"/>
          <w:szCs w:val="28"/>
        </w:rPr>
        <w:t xml:space="preserve"> was reviewing Policy 6.13, Relocation Expenses, due to a number of clients recently abusing the current policy.  The Council gave input and suggestions pertaining to definition, general policy and procedures.</w:t>
      </w:r>
    </w:p>
    <w:p w:rsidR="007C412C" w:rsidRDefault="007C412C" w:rsidP="007C412C">
      <w:pPr>
        <w:rPr>
          <w:rFonts w:asciiTheme="minorHAnsi" w:hAnsiTheme="minorHAnsi" w:cstheme="minorHAnsi"/>
          <w:sz w:val="28"/>
          <w:szCs w:val="28"/>
        </w:rPr>
      </w:pPr>
    </w:p>
    <w:p w:rsidR="007C412C" w:rsidRPr="004615EC" w:rsidRDefault="00E66067" w:rsidP="007C412C">
      <w:pPr>
        <w:rPr>
          <w:rFonts w:asciiTheme="minorHAnsi" w:hAnsiTheme="minorHAnsi" w:cstheme="minorHAnsi"/>
          <w:b/>
          <w:sz w:val="28"/>
          <w:szCs w:val="28"/>
        </w:rPr>
      </w:pPr>
      <w:r>
        <w:rPr>
          <w:rFonts w:asciiTheme="minorHAnsi" w:hAnsiTheme="minorHAnsi" w:cstheme="minorHAnsi"/>
          <w:sz w:val="28"/>
          <w:szCs w:val="28"/>
        </w:rPr>
        <w:t>Ms.</w:t>
      </w:r>
      <w:r w:rsidR="007C412C" w:rsidRPr="004615EC">
        <w:rPr>
          <w:rFonts w:asciiTheme="minorHAnsi" w:hAnsiTheme="minorHAnsi" w:cstheme="minorHAnsi"/>
          <w:sz w:val="28"/>
          <w:szCs w:val="28"/>
        </w:rPr>
        <w:t xml:space="preserve"> Williams informed the Council that </w:t>
      </w:r>
      <w:r w:rsidR="004A5E69">
        <w:rPr>
          <w:rFonts w:asciiTheme="minorHAnsi" w:hAnsiTheme="minorHAnsi" w:cstheme="minorHAnsi"/>
          <w:sz w:val="28"/>
          <w:szCs w:val="28"/>
        </w:rPr>
        <w:t>FDBS</w:t>
      </w:r>
      <w:r w:rsidR="007C412C" w:rsidRPr="004615EC">
        <w:rPr>
          <w:rFonts w:asciiTheme="minorHAnsi" w:hAnsiTheme="minorHAnsi" w:cstheme="minorHAnsi"/>
          <w:sz w:val="28"/>
          <w:szCs w:val="28"/>
        </w:rPr>
        <w:t xml:space="preserve"> received approval of the 2012 State Plan from RSA in early September.  </w:t>
      </w:r>
    </w:p>
    <w:p w:rsidR="007C412C" w:rsidRPr="004615EC" w:rsidRDefault="007C412C" w:rsidP="007C412C">
      <w:pPr>
        <w:rPr>
          <w:rFonts w:asciiTheme="minorHAnsi" w:hAnsiTheme="minorHAnsi" w:cstheme="minorHAnsi"/>
          <w:b/>
          <w:sz w:val="28"/>
          <w:szCs w:val="28"/>
        </w:rPr>
      </w:pPr>
    </w:p>
    <w:p w:rsidR="007C412C" w:rsidRPr="004615EC" w:rsidRDefault="007C412C" w:rsidP="007C412C">
      <w:pPr>
        <w:rPr>
          <w:rFonts w:asciiTheme="minorHAnsi" w:hAnsiTheme="minorHAnsi" w:cstheme="minorHAnsi"/>
          <w:sz w:val="28"/>
          <w:szCs w:val="28"/>
        </w:rPr>
      </w:pPr>
      <w:r w:rsidRPr="004615EC">
        <w:rPr>
          <w:rFonts w:asciiTheme="minorHAnsi" w:hAnsiTheme="minorHAnsi" w:cstheme="minorHAnsi"/>
          <w:sz w:val="28"/>
          <w:szCs w:val="28"/>
        </w:rPr>
        <w:t xml:space="preserve">Ms. Williams informed the Council the next Needs Assessment should be developed by September 30, 2014.  She presented the Council with six steps to prepare for the Needs Assessment.  The Council decided to select an Ad Hoc Committee to work with </w:t>
      </w:r>
      <w:r w:rsidR="004A5E69">
        <w:rPr>
          <w:rFonts w:asciiTheme="minorHAnsi" w:hAnsiTheme="minorHAnsi" w:cstheme="minorHAnsi"/>
          <w:sz w:val="28"/>
          <w:szCs w:val="28"/>
        </w:rPr>
        <w:t>FDBS</w:t>
      </w:r>
      <w:r w:rsidRPr="004615EC">
        <w:rPr>
          <w:rFonts w:asciiTheme="minorHAnsi" w:hAnsiTheme="minorHAnsi" w:cstheme="minorHAnsi"/>
          <w:sz w:val="28"/>
          <w:szCs w:val="28"/>
        </w:rPr>
        <w:t xml:space="preserve"> on the Needs Assessment.  The Council also approved hiring FSU to conduct the Needs Assessment.</w:t>
      </w:r>
    </w:p>
    <w:p w:rsidR="00BD426A" w:rsidRDefault="00BD426A" w:rsidP="007C412C">
      <w:pPr>
        <w:rPr>
          <w:rFonts w:asciiTheme="minorHAnsi" w:hAnsiTheme="minorHAnsi" w:cstheme="minorHAnsi"/>
          <w:sz w:val="28"/>
          <w:szCs w:val="28"/>
        </w:rPr>
      </w:pPr>
    </w:p>
    <w:p w:rsidR="007C412C" w:rsidRPr="004615EC" w:rsidRDefault="007C412C" w:rsidP="007C412C">
      <w:pPr>
        <w:rPr>
          <w:rFonts w:asciiTheme="minorHAnsi" w:hAnsiTheme="minorHAnsi" w:cstheme="minorHAnsi"/>
          <w:sz w:val="28"/>
          <w:szCs w:val="28"/>
        </w:rPr>
      </w:pPr>
      <w:r w:rsidRPr="004615EC">
        <w:rPr>
          <w:rFonts w:asciiTheme="minorHAnsi" w:hAnsiTheme="minorHAnsi" w:cstheme="minorHAnsi"/>
          <w:sz w:val="28"/>
          <w:szCs w:val="28"/>
        </w:rPr>
        <w:t>Joyce Hildreth</w:t>
      </w:r>
      <w:r w:rsidR="00E66067">
        <w:rPr>
          <w:rFonts w:asciiTheme="minorHAnsi" w:hAnsiTheme="minorHAnsi" w:cstheme="minorHAnsi"/>
          <w:sz w:val="28"/>
          <w:szCs w:val="28"/>
        </w:rPr>
        <w:t>, Director</w:t>
      </w:r>
      <w:r w:rsidRPr="004615EC">
        <w:rPr>
          <w:rFonts w:asciiTheme="minorHAnsi" w:hAnsiTheme="minorHAnsi" w:cstheme="minorHAnsi"/>
          <w:sz w:val="28"/>
          <w:szCs w:val="28"/>
        </w:rPr>
        <w:t xml:space="preserve"> asked Phyllis Vaughn</w:t>
      </w:r>
      <w:r w:rsidR="00BD426A">
        <w:rPr>
          <w:rFonts w:asciiTheme="minorHAnsi" w:hAnsiTheme="minorHAnsi" w:cstheme="minorHAnsi"/>
          <w:sz w:val="28"/>
          <w:szCs w:val="28"/>
        </w:rPr>
        <w:t>, Bureau Chief of Budget,</w:t>
      </w:r>
      <w:r w:rsidRPr="004615EC">
        <w:rPr>
          <w:rFonts w:asciiTheme="minorHAnsi" w:hAnsiTheme="minorHAnsi" w:cstheme="minorHAnsi"/>
          <w:sz w:val="28"/>
          <w:szCs w:val="28"/>
        </w:rPr>
        <w:t xml:space="preserve"> to give an overview of the </w:t>
      </w:r>
      <w:r w:rsidR="004A5E69">
        <w:rPr>
          <w:rFonts w:asciiTheme="minorHAnsi" w:hAnsiTheme="minorHAnsi" w:cstheme="minorHAnsi"/>
          <w:sz w:val="28"/>
          <w:szCs w:val="28"/>
        </w:rPr>
        <w:t>FDBS</w:t>
      </w:r>
      <w:r w:rsidRPr="004615EC">
        <w:rPr>
          <w:rFonts w:asciiTheme="minorHAnsi" w:hAnsiTheme="minorHAnsi" w:cstheme="minorHAnsi"/>
          <w:sz w:val="28"/>
          <w:szCs w:val="28"/>
        </w:rPr>
        <w:t xml:space="preserve"> budget.  Ms. Vaughn joined via teleconference.</w:t>
      </w:r>
    </w:p>
    <w:p w:rsidR="007C412C" w:rsidRPr="004615EC" w:rsidRDefault="007C412C" w:rsidP="007C412C">
      <w:pPr>
        <w:rPr>
          <w:rFonts w:asciiTheme="minorHAnsi" w:hAnsiTheme="minorHAnsi" w:cstheme="minorHAnsi"/>
          <w:sz w:val="28"/>
          <w:szCs w:val="28"/>
        </w:rPr>
      </w:pPr>
    </w:p>
    <w:p w:rsidR="007C412C" w:rsidRPr="004615EC" w:rsidRDefault="007C412C" w:rsidP="007C412C">
      <w:pPr>
        <w:rPr>
          <w:rFonts w:asciiTheme="minorHAnsi" w:hAnsiTheme="minorHAnsi" w:cstheme="minorHAnsi"/>
          <w:sz w:val="28"/>
          <w:szCs w:val="28"/>
        </w:rPr>
      </w:pPr>
      <w:r w:rsidRPr="004615EC">
        <w:rPr>
          <w:rFonts w:asciiTheme="minorHAnsi" w:hAnsiTheme="minorHAnsi" w:cstheme="minorHAnsi"/>
          <w:sz w:val="28"/>
          <w:szCs w:val="28"/>
        </w:rPr>
        <w:t xml:space="preserve">Robin Frydenborg went over the </w:t>
      </w:r>
      <w:r w:rsidR="004615EC" w:rsidRPr="004615EC">
        <w:rPr>
          <w:rFonts w:asciiTheme="minorHAnsi" w:hAnsiTheme="minorHAnsi" w:cstheme="minorHAnsi"/>
          <w:sz w:val="28"/>
          <w:szCs w:val="28"/>
        </w:rPr>
        <w:t xml:space="preserve">Strategic Plans </w:t>
      </w:r>
      <w:r w:rsidRPr="004615EC">
        <w:rPr>
          <w:rFonts w:asciiTheme="minorHAnsi" w:hAnsiTheme="minorHAnsi" w:cstheme="minorHAnsi"/>
          <w:sz w:val="28"/>
          <w:szCs w:val="28"/>
        </w:rPr>
        <w:t>Accomplishments and Initiatives Ranking documents sent to the Council prior to the meeting.</w:t>
      </w:r>
    </w:p>
    <w:p w:rsidR="004615EC" w:rsidRPr="004615EC" w:rsidRDefault="004615EC" w:rsidP="007C412C">
      <w:pPr>
        <w:rPr>
          <w:rFonts w:asciiTheme="minorHAnsi" w:hAnsiTheme="minorHAnsi" w:cstheme="minorHAnsi"/>
          <w:sz w:val="28"/>
          <w:szCs w:val="28"/>
        </w:rPr>
      </w:pPr>
    </w:p>
    <w:p w:rsidR="004615EC" w:rsidRPr="004615EC" w:rsidRDefault="004615EC" w:rsidP="004615EC">
      <w:pPr>
        <w:rPr>
          <w:rFonts w:asciiTheme="minorHAnsi" w:hAnsiTheme="minorHAnsi" w:cstheme="minorHAnsi"/>
          <w:sz w:val="28"/>
          <w:szCs w:val="28"/>
        </w:rPr>
      </w:pPr>
      <w:r w:rsidRPr="004615EC">
        <w:rPr>
          <w:rFonts w:asciiTheme="minorHAnsi" w:hAnsiTheme="minorHAnsi" w:cstheme="minorHAnsi"/>
          <w:sz w:val="28"/>
          <w:szCs w:val="28"/>
        </w:rPr>
        <w:t>Ronee Silverman, Executive Director of the Center for the Visually Impaired gave an up- date on the Center. There are 4 programs at CVI: Independent Living, Assistive Technology, Orientation and Mobility and Transition. CVI has job readiness training classes and a job placement program.</w:t>
      </w:r>
    </w:p>
    <w:p w:rsidR="004615EC" w:rsidRPr="00E96768" w:rsidRDefault="004615EC" w:rsidP="004615EC">
      <w:pPr>
        <w:rPr>
          <w:rFonts w:asciiTheme="minorHAnsi" w:hAnsiTheme="minorHAnsi" w:cstheme="minorHAnsi"/>
          <w:sz w:val="16"/>
          <w:szCs w:val="16"/>
        </w:rPr>
      </w:pPr>
    </w:p>
    <w:p w:rsidR="00C85E52" w:rsidRPr="00E96768" w:rsidRDefault="00C85E52" w:rsidP="00E96768">
      <w:pPr>
        <w:pStyle w:val="Heading2"/>
        <w:rPr>
          <w:color w:val="auto"/>
          <w:sz w:val="28"/>
          <w:szCs w:val="28"/>
        </w:rPr>
      </w:pPr>
      <w:r w:rsidRPr="00E96768">
        <w:rPr>
          <w:color w:val="auto"/>
          <w:sz w:val="28"/>
          <w:szCs w:val="28"/>
        </w:rPr>
        <w:t>Public Forum October 2012</w:t>
      </w:r>
    </w:p>
    <w:p w:rsidR="004615EC" w:rsidRPr="004615EC" w:rsidRDefault="004615EC" w:rsidP="00C85E52">
      <w:pPr>
        <w:rPr>
          <w:rFonts w:asciiTheme="minorHAnsi" w:hAnsiTheme="minorHAnsi" w:cstheme="minorHAnsi"/>
          <w:b/>
          <w:sz w:val="28"/>
          <w:szCs w:val="28"/>
        </w:rPr>
      </w:pPr>
    </w:p>
    <w:p w:rsidR="004615EC" w:rsidRPr="004615EC" w:rsidRDefault="004615EC" w:rsidP="004615EC">
      <w:pPr>
        <w:rPr>
          <w:rFonts w:asciiTheme="minorHAnsi" w:hAnsiTheme="minorHAnsi" w:cstheme="minorHAnsi"/>
          <w:sz w:val="28"/>
          <w:szCs w:val="28"/>
        </w:rPr>
      </w:pPr>
      <w:r w:rsidRPr="004615EC">
        <w:rPr>
          <w:rFonts w:asciiTheme="minorHAnsi" w:hAnsiTheme="minorHAnsi" w:cstheme="minorHAnsi"/>
          <w:sz w:val="28"/>
          <w:szCs w:val="28"/>
        </w:rPr>
        <w:t>A Public Forum was conducted on October 25</w:t>
      </w:r>
      <w:r w:rsidRPr="004615EC">
        <w:rPr>
          <w:rFonts w:asciiTheme="minorHAnsi" w:hAnsiTheme="minorHAnsi" w:cstheme="minorHAnsi"/>
          <w:sz w:val="28"/>
          <w:szCs w:val="28"/>
          <w:vertAlign w:val="superscript"/>
        </w:rPr>
        <w:t>th</w:t>
      </w:r>
      <w:r w:rsidRPr="004615EC">
        <w:rPr>
          <w:rFonts w:asciiTheme="minorHAnsi" w:hAnsiTheme="minorHAnsi" w:cstheme="minorHAnsi"/>
          <w:sz w:val="28"/>
          <w:szCs w:val="28"/>
        </w:rPr>
        <w:t xml:space="preserve"> at the H</w:t>
      </w:r>
      <w:r w:rsidRPr="004615EC">
        <w:rPr>
          <w:rFonts w:asciiTheme="minorHAnsi" w:hAnsiTheme="minorHAnsi" w:cstheme="minorHAnsi"/>
          <w:color w:val="1D1B11"/>
          <w:sz w:val="28"/>
          <w:szCs w:val="28"/>
        </w:rPr>
        <w:t>ilton Oceanfront Resort in Daytona Beach</w:t>
      </w:r>
      <w:r w:rsidRPr="004615EC">
        <w:rPr>
          <w:rFonts w:asciiTheme="minorHAnsi" w:hAnsiTheme="minorHAnsi" w:cstheme="minorHAnsi"/>
          <w:sz w:val="28"/>
          <w:szCs w:val="28"/>
        </w:rPr>
        <w:t>.  Seventeen council members were present to receive input from eighteen consumers.</w:t>
      </w:r>
    </w:p>
    <w:p w:rsidR="004615EC" w:rsidRPr="00E96768" w:rsidRDefault="004615EC" w:rsidP="00C85E52">
      <w:pPr>
        <w:rPr>
          <w:rFonts w:asciiTheme="minorHAnsi" w:hAnsiTheme="minorHAnsi" w:cstheme="minorHAnsi"/>
          <w:b/>
          <w:sz w:val="16"/>
          <w:szCs w:val="16"/>
        </w:rPr>
      </w:pPr>
    </w:p>
    <w:p w:rsidR="00EE6CD7" w:rsidRPr="00E96768" w:rsidRDefault="00EE6CD7" w:rsidP="00C85E52">
      <w:pPr>
        <w:rPr>
          <w:rFonts w:asciiTheme="minorHAnsi" w:hAnsiTheme="minorHAnsi" w:cstheme="minorHAnsi"/>
          <w:b/>
          <w:sz w:val="16"/>
          <w:szCs w:val="16"/>
        </w:rPr>
      </w:pPr>
    </w:p>
    <w:p w:rsidR="00C85E52" w:rsidRPr="00E96768" w:rsidRDefault="00C85E52" w:rsidP="00E96768">
      <w:pPr>
        <w:pStyle w:val="Heading2"/>
        <w:rPr>
          <w:color w:val="auto"/>
          <w:sz w:val="28"/>
          <w:szCs w:val="28"/>
        </w:rPr>
      </w:pPr>
      <w:r w:rsidRPr="00E96768">
        <w:rPr>
          <w:color w:val="auto"/>
          <w:sz w:val="28"/>
          <w:szCs w:val="28"/>
        </w:rPr>
        <w:t>Quarterly Business Meeting February 2013</w:t>
      </w:r>
    </w:p>
    <w:p w:rsidR="00C85E52" w:rsidRPr="004615EC" w:rsidRDefault="00C85E52" w:rsidP="00C85E52">
      <w:pPr>
        <w:rPr>
          <w:rFonts w:asciiTheme="minorHAnsi" w:hAnsiTheme="minorHAnsi" w:cstheme="minorHAnsi"/>
          <w:sz w:val="28"/>
          <w:szCs w:val="28"/>
        </w:rPr>
      </w:pPr>
    </w:p>
    <w:p w:rsidR="004615EC" w:rsidRPr="004615EC" w:rsidRDefault="004615EC" w:rsidP="004615EC">
      <w:pPr>
        <w:rPr>
          <w:rFonts w:asciiTheme="minorHAnsi" w:hAnsiTheme="minorHAnsi" w:cstheme="minorHAnsi"/>
          <w:sz w:val="28"/>
          <w:szCs w:val="28"/>
        </w:rPr>
      </w:pPr>
      <w:r w:rsidRPr="004615EC">
        <w:rPr>
          <w:rFonts w:asciiTheme="minorHAnsi" w:hAnsiTheme="minorHAnsi" w:cstheme="minorHAnsi"/>
          <w:sz w:val="28"/>
          <w:szCs w:val="28"/>
        </w:rPr>
        <w:t xml:space="preserve">FRCB held its </w:t>
      </w:r>
      <w:r w:rsidR="00F14950">
        <w:rPr>
          <w:rFonts w:asciiTheme="minorHAnsi" w:hAnsiTheme="minorHAnsi" w:cstheme="minorHAnsi"/>
          <w:sz w:val="28"/>
          <w:szCs w:val="28"/>
        </w:rPr>
        <w:t xml:space="preserve">January quarterly meeting in </w:t>
      </w:r>
      <w:r w:rsidRPr="004615EC">
        <w:rPr>
          <w:rFonts w:asciiTheme="minorHAnsi" w:hAnsiTheme="minorHAnsi" w:cstheme="minorHAnsi"/>
          <w:sz w:val="28"/>
          <w:szCs w:val="28"/>
        </w:rPr>
        <w:t xml:space="preserve">February </w:t>
      </w:r>
      <w:r w:rsidR="00F14950">
        <w:rPr>
          <w:rFonts w:asciiTheme="minorHAnsi" w:hAnsiTheme="minorHAnsi" w:cstheme="minorHAnsi"/>
          <w:sz w:val="28"/>
          <w:szCs w:val="28"/>
        </w:rPr>
        <w:t>to coincide with the Vision Summit being held at the State Capitol in Tallahassee.  The meeting was conducted</w:t>
      </w:r>
      <w:r w:rsidRPr="004615EC">
        <w:rPr>
          <w:rFonts w:asciiTheme="minorHAnsi" w:hAnsiTheme="minorHAnsi" w:cstheme="minorHAnsi"/>
          <w:sz w:val="28"/>
          <w:szCs w:val="28"/>
        </w:rPr>
        <w:t xml:space="preserve"> at the </w:t>
      </w:r>
      <w:proofErr w:type="spellStart"/>
      <w:r w:rsidRPr="004615EC">
        <w:rPr>
          <w:rFonts w:asciiTheme="minorHAnsi" w:hAnsiTheme="minorHAnsi" w:cstheme="minorHAnsi"/>
          <w:sz w:val="28"/>
          <w:szCs w:val="28"/>
        </w:rPr>
        <w:t>DoubleTree</w:t>
      </w:r>
      <w:proofErr w:type="spellEnd"/>
      <w:r w:rsidRPr="004615EC">
        <w:rPr>
          <w:rFonts w:asciiTheme="minorHAnsi" w:hAnsiTheme="minorHAnsi" w:cstheme="minorHAnsi"/>
          <w:sz w:val="28"/>
          <w:szCs w:val="28"/>
        </w:rPr>
        <w:t xml:space="preserve"> Hotel.  Seventeen council members were present.  </w:t>
      </w:r>
    </w:p>
    <w:p w:rsidR="004615EC" w:rsidRDefault="004615EC" w:rsidP="00C85E52">
      <w:pPr>
        <w:rPr>
          <w:rFonts w:asciiTheme="minorHAnsi" w:hAnsiTheme="minorHAnsi" w:cstheme="minorHAnsi"/>
          <w:sz w:val="28"/>
          <w:szCs w:val="28"/>
        </w:rPr>
      </w:pPr>
    </w:p>
    <w:p w:rsidR="00EE6CD7" w:rsidRPr="000D3A04" w:rsidRDefault="00EE6CD7" w:rsidP="00EE6CD7">
      <w:pPr>
        <w:rPr>
          <w:rFonts w:ascii="Calibri" w:hAnsi="Calibri"/>
          <w:sz w:val="28"/>
          <w:szCs w:val="28"/>
        </w:rPr>
      </w:pPr>
      <w:r w:rsidRPr="000D3A04">
        <w:rPr>
          <w:rFonts w:ascii="Calibri" w:hAnsi="Calibri"/>
          <w:sz w:val="28"/>
          <w:szCs w:val="28"/>
        </w:rPr>
        <w:lastRenderedPageBreak/>
        <w:t>The Council atte</w:t>
      </w:r>
      <w:r>
        <w:rPr>
          <w:rFonts w:ascii="Calibri" w:hAnsi="Calibri"/>
          <w:sz w:val="28"/>
          <w:szCs w:val="28"/>
        </w:rPr>
        <w:t xml:space="preserve">nded a Legislative Reception in the hotel banquet room </w:t>
      </w:r>
      <w:r w:rsidRPr="000D3A04">
        <w:rPr>
          <w:rFonts w:ascii="Calibri" w:hAnsi="Calibri"/>
          <w:sz w:val="28"/>
          <w:szCs w:val="28"/>
        </w:rPr>
        <w:t xml:space="preserve">the evening of </w:t>
      </w:r>
      <w:r>
        <w:rPr>
          <w:rFonts w:ascii="Calibri" w:hAnsi="Calibri"/>
          <w:sz w:val="28"/>
          <w:szCs w:val="28"/>
        </w:rPr>
        <w:t>February 5</w:t>
      </w:r>
      <w:r w:rsidRPr="000D3A04">
        <w:rPr>
          <w:rFonts w:ascii="Calibri" w:hAnsi="Calibri"/>
          <w:sz w:val="28"/>
          <w:szCs w:val="28"/>
          <w:vertAlign w:val="superscript"/>
        </w:rPr>
        <w:t>th</w:t>
      </w:r>
      <w:r w:rsidRPr="000D3A04">
        <w:rPr>
          <w:rFonts w:ascii="Calibri" w:hAnsi="Calibri"/>
          <w:sz w:val="28"/>
          <w:szCs w:val="28"/>
        </w:rPr>
        <w:t xml:space="preserve"> prior to the annual Vision Summit held on </w:t>
      </w:r>
      <w:r>
        <w:rPr>
          <w:rFonts w:ascii="Calibri" w:hAnsi="Calibri"/>
          <w:sz w:val="28"/>
          <w:szCs w:val="28"/>
        </w:rPr>
        <w:t>February 6</w:t>
      </w:r>
      <w:r w:rsidRPr="000D3A04">
        <w:rPr>
          <w:rFonts w:ascii="Calibri" w:hAnsi="Calibri"/>
          <w:sz w:val="28"/>
          <w:szCs w:val="28"/>
          <w:vertAlign w:val="superscript"/>
        </w:rPr>
        <w:t>th</w:t>
      </w:r>
      <w:r w:rsidRPr="000D3A04">
        <w:rPr>
          <w:rFonts w:ascii="Calibri" w:hAnsi="Calibri"/>
          <w:sz w:val="28"/>
          <w:szCs w:val="28"/>
        </w:rPr>
        <w:t xml:space="preserve"> in the Cabinet Room of the State Capitol.  </w:t>
      </w:r>
    </w:p>
    <w:p w:rsidR="00EE6CD7" w:rsidRPr="000D3A04" w:rsidRDefault="00EE6CD7" w:rsidP="00EE6CD7">
      <w:pPr>
        <w:rPr>
          <w:rFonts w:ascii="Calibri" w:hAnsi="Calibri"/>
          <w:sz w:val="28"/>
          <w:szCs w:val="28"/>
        </w:rPr>
      </w:pPr>
    </w:p>
    <w:p w:rsidR="00EE6CD7" w:rsidRDefault="00EE6CD7" w:rsidP="00EE6CD7">
      <w:pPr>
        <w:rPr>
          <w:rFonts w:ascii="Calibri" w:hAnsi="Calibri"/>
          <w:sz w:val="28"/>
          <w:szCs w:val="28"/>
        </w:rPr>
      </w:pPr>
      <w:r w:rsidRPr="000D3A04">
        <w:rPr>
          <w:rFonts w:ascii="Calibri" w:hAnsi="Calibri"/>
          <w:sz w:val="28"/>
          <w:szCs w:val="28"/>
        </w:rPr>
        <w:t>The first agenda item was election of Officers for the year.</w:t>
      </w:r>
    </w:p>
    <w:p w:rsidR="00EE6CD7" w:rsidRPr="00BD426A" w:rsidRDefault="00EE6CD7" w:rsidP="00EE6CD7">
      <w:pPr>
        <w:rPr>
          <w:rFonts w:asciiTheme="minorHAnsi" w:hAnsiTheme="minorHAnsi" w:cstheme="minorHAnsi"/>
          <w:sz w:val="28"/>
          <w:szCs w:val="28"/>
        </w:rPr>
      </w:pPr>
    </w:p>
    <w:p w:rsidR="00EE6CD7" w:rsidRPr="00BD426A" w:rsidRDefault="00EE6CD7" w:rsidP="00EE6CD7">
      <w:pPr>
        <w:rPr>
          <w:rFonts w:asciiTheme="minorHAnsi" w:hAnsiTheme="minorHAnsi" w:cstheme="minorHAnsi"/>
          <w:sz w:val="28"/>
          <w:szCs w:val="28"/>
        </w:rPr>
      </w:pPr>
      <w:r w:rsidRPr="00BD426A">
        <w:rPr>
          <w:rFonts w:asciiTheme="minorHAnsi" w:hAnsiTheme="minorHAnsi" w:cstheme="minorHAnsi"/>
          <w:sz w:val="28"/>
          <w:szCs w:val="28"/>
        </w:rPr>
        <w:t>Barbara Ross, Executive Director of the Lighthouse of the Big Bend (LBB) gave an overview of the Center.</w:t>
      </w:r>
    </w:p>
    <w:p w:rsidR="00EE6CD7" w:rsidRPr="00BD426A" w:rsidRDefault="00EE6CD7" w:rsidP="00674364">
      <w:pPr>
        <w:numPr>
          <w:ilvl w:val="0"/>
          <w:numId w:val="10"/>
        </w:numPr>
        <w:rPr>
          <w:rFonts w:asciiTheme="minorHAnsi" w:hAnsiTheme="minorHAnsi" w:cstheme="minorHAnsi"/>
          <w:sz w:val="28"/>
          <w:szCs w:val="28"/>
        </w:rPr>
      </w:pPr>
      <w:r w:rsidRPr="00BD426A">
        <w:rPr>
          <w:rFonts w:asciiTheme="minorHAnsi" w:hAnsiTheme="minorHAnsi" w:cstheme="minorHAnsi"/>
          <w:sz w:val="28"/>
          <w:szCs w:val="28"/>
        </w:rPr>
        <w:t xml:space="preserve">LBB is fully accredited by the </w:t>
      </w:r>
      <w:hyperlink r:id="rId33" w:history="1">
        <w:r w:rsidRPr="00BD426A">
          <w:rPr>
            <w:rStyle w:val="Hyperlink"/>
            <w:rFonts w:asciiTheme="minorHAnsi" w:hAnsiTheme="minorHAnsi" w:cstheme="minorHAnsi"/>
            <w:color w:val="000000"/>
            <w:sz w:val="28"/>
            <w:szCs w:val="28"/>
          </w:rPr>
          <w:t>National Accreditation Council for Agencies Serving the Blind and Visually Impaired</w:t>
        </w:r>
      </w:hyperlink>
      <w:r w:rsidRPr="00BD426A">
        <w:rPr>
          <w:rFonts w:asciiTheme="minorHAnsi" w:hAnsiTheme="minorHAnsi" w:cstheme="minorHAnsi"/>
          <w:sz w:val="28"/>
          <w:szCs w:val="28"/>
        </w:rPr>
        <w:t xml:space="preserve"> (NAC).</w:t>
      </w:r>
    </w:p>
    <w:p w:rsidR="00BD426A" w:rsidRPr="00BD426A" w:rsidRDefault="00EE6CD7" w:rsidP="00674364">
      <w:pPr>
        <w:numPr>
          <w:ilvl w:val="0"/>
          <w:numId w:val="11"/>
        </w:numPr>
        <w:rPr>
          <w:rFonts w:asciiTheme="minorHAnsi" w:hAnsiTheme="minorHAnsi" w:cstheme="minorHAnsi"/>
          <w:sz w:val="28"/>
          <w:szCs w:val="28"/>
        </w:rPr>
      </w:pPr>
      <w:r w:rsidRPr="00BD426A">
        <w:rPr>
          <w:rFonts w:asciiTheme="minorHAnsi" w:hAnsiTheme="minorHAnsi" w:cstheme="minorHAnsi"/>
          <w:sz w:val="28"/>
          <w:szCs w:val="28"/>
        </w:rPr>
        <w:t xml:space="preserve">LBB has five contracts with </w:t>
      </w:r>
      <w:r w:rsidR="004A5E69">
        <w:rPr>
          <w:rFonts w:asciiTheme="minorHAnsi" w:hAnsiTheme="minorHAnsi" w:cstheme="minorHAnsi"/>
          <w:sz w:val="28"/>
          <w:szCs w:val="28"/>
        </w:rPr>
        <w:t>FDBS</w:t>
      </w:r>
      <w:r w:rsidRPr="00BD426A">
        <w:rPr>
          <w:rFonts w:asciiTheme="minorHAnsi" w:hAnsiTheme="minorHAnsi" w:cstheme="minorHAnsi"/>
          <w:sz w:val="28"/>
          <w:szCs w:val="28"/>
        </w:rPr>
        <w:t xml:space="preserve"> LBB will celebrate its 30 year anniversary July 27</w:t>
      </w:r>
      <w:r w:rsidRPr="00BD426A">
        <w:rPr>
          <w:rFonts w:asciiTheme="minorHAnsi" w:hAnsiTheme="minorHAnsi" w:cstheme="minorHAnsi"/>
          <w:sz w:val="28"/>
          <w:szCs w:val="28"/>
          <w:vertAlign w:val="superscript"/>
        </w:rPr>
        <w:t>th</w:t>
      </w:r>
      <w:r w:rsidR="00BD426A" w:rsidRPr="00BD426A">
        <w:rPr>
          <w:rFonts w:asciiTheme="minorHAnsi" w:hAnsiTheme="minorHAnsi" w:cstheme="minorHAnsi"/>
          <w:sz w:val="28"/>
          <w:szCs w:val="28"/>
        </w:rPr>
        <w:t xml:space="preserve"> Each year, the Lighthouse holds the Paula Bailey “Dining in the Dark” benefit in the fall.</w:t>
      </w:r>
    </w:p>
    <w:p w:rsidR="00BD426A" w:rsidRPr="00BD426A" w:rsidRDefault="00BD426A" w:rsidP="00674364">
      <w:pPr>
        <w:numPr>
          <w:ilvl w:val="0"/>
          <w:numId w:val="11"/>
        </w:numPr>
        <w:rPr>
          <w:rFonts w:asciiTheme="minorHAnsi" w:hAnsiTheme="minorHAnsi" w:cstheme="minorHAnsi"/>
          <w:sz w:val="28"/>
          <w:szCs w:val="28"/>
        </w:rPr>
      </w:pPr>
      <w:r w:rsidRPr="00BD426A">
        <w:rPr>
          <w:rFonts w:asciiTheme="minorHAnsi" w:hAnsiTheme="minorHAnsi" w:cstheme="minorHAnsi"/>
          <w:sz w:val="28"/>
          <w:szCs w:val="28"/>
        </w:rPr>
        <w:t xml:space="preserve">LBB’s website has a How to Manual for putting together a Dining in the Dark function.  The address is:  </w:t>
      </w:r>
      <w:hyperlink r:id="rId34" w:history="1">
        <w:r w:rsidRPr="00BD426A">
          <w:rPr>
            <w:rStyle w:val="Hyperlink"/>
            <w:rFonts w:asciiTheme="minorHAnsi" w:hAnsiTheme="minorHAnsi" w:cstheme="minorHAnsi"/>
            <w:sz w:val="28"/>
            <w:szCs w:val="28"/>
          </w:rPr>
          <w:t>www.LighthouseBigBend.org</w:t>
        </w:r>
      </w:hyperlink>
      <w:r w:rsidRPr="00BD426A">
        <w:rPr>
          <w:rFonts w:asciiTheme="minorHAnsi" w:hAnsiTheme="minorHAnsi" w:cstheme="minorHAnsi"/>
          <w:sz w:val="28"/>
          <w:szCs w:val="28"/>
        </w:rPr>
        <w:t xml:space="preserve">  </w:t>
      </w:r>
    </w:p>
    <w:p w:rsidR="00EE6CD7" w:rsidRDefault="00EE6CD7" w:rsidP="00EE6CD7">
      <w:pPr>
        <w:rPr>
          <w:rFonts w:ascii="Calibri" w:hAnsi="Calibri"/>
          <w:sz w:val="28"/>
          <w:szCs w:val="28"/>
        </w:rPr>
      </w:pPr>
    </w:p>
    <w:p w:rsidR="00BD426A" w:rsidRPr="00BD426A" w:rsidRDefault="00BD426A" w:rsidP="00BD426A">
      <w:pPr>
        <w:rPr>
          <w:rFonts w:asciiTheme="minorHAnsi" w:hAnsiTheme="minorHAnsi" w:cstheme="minorHAnsi"/>
          <w:sz w:val="28"/>
          <w:szCs w:val="28"/>
        </w:rPr>
      </w:pPr>
      <w:r w:rsidRPr="00BD426A">
        <w:rPr>
          <w:rFonts w:asciiTheme="minorHAnsi" w:hAnsiTheme="minorHAnsi" w:cstheme="minorHAnsi"/>
          <w:sz w:val="28"/>
          <w:szCs w:val="28"/>
        </w:rPr>
        <w:t xml:space="preserve">Mary Stutzman, PhD provided an update of the Client Satisfaction Survey since last year’s final.  It covered May through December 2012.  </w:t>
      </w:r>
    </w:p>
    <w:p w:rsidR="00BD426A" w:rsidRPr="00BD426A" w:rsidRDefault="00BD426A" w:rsidP="00BD426A">
      <w:pPr>
        <w:rPr>
          <w:rFonts w:asciiTheme="minorHAnsi" w:hAnsiTheme="minorHAnsi" w:cstheme="minorHAnsi"/>
          <w:sz w:val="28"/>
          <w:szCs w:val="28"/>
        </w:rPr>
      </w:pPr>
    </w:p>
    <w:p w:rsidR="00BD426A" w:rsidRPr="00BD426A" w:rsidRDefault="00BD426A" w:rsidP="00BD426A">
      <w:pPr>
        <w:rPr>
          <w:rFonts w:asciiTheme="minorHAnsi" w:hAnsiTheme="minorHAnsi" w:cstheme="minorHAnsi"/>
          <w:sz w:val="28"/>
          <w:szCs w:val="28"/>
        </w:rPr>
      </w:pPr>
      <w:r w:rsidRPr="00BD426A">
        <w:rPr>
          <w:rFonts w:asciiTheme="minorHAnsi" w:hAnsiTheme="minorHAnsi" w:cstheme="minorHAnsi"/>
          <w:sz w:val="28"/>
          <w:szCs w:val="28"/>
        </w:rPr>
        <w:t>The Employer Award (Plaque) was presented to Ability 1</w:t>
      </w:r>
      <w:r w:rsidRPr="00BD426A">
        <w:rPr>
          <w:rFonts w:asciiTheme="minorHAnsi" w:hAnsiTheme="minorHAnsi" w:cstheme="minorHAnsi"/>
          <w:sz w:val="28"/>
          <w:szCs w:val="28"/>
          <w:vertAlign w:val="superscript"/>
        </w:rPr>
        <w:t>st</w:t>
      </w:r>
      <w:r w:rsidRPr="00BD426A">
        <w:rPr>
          <w:rFonts w:asciiTheme="minorHAnsi" w:hAnsiTheme="minorHAnsi" w:cstheme="minorHAnsi"/>
          <w:sz w:val="28"/>
          <w:szCs w:val="28"/>
        </w:rPr>
        <w:t xml:space="preserve">.  </w:t>
      </w:r>
      <w:r w:rsidR="00E66067">
        <w:rPr>
          <w:rFonts w:asciiTheme="minorHAnsi" w:hAnsiTheme="minorHAnsi" w:cstheme="minorHAnsi"/>
          <w:sz w:val="28"/>
          <w:szCs w:val="28"/>
        </w:rPr>
        <w:t>Ana</w:t>
      </w:r>
      <w:r w:rsidRPr="00BD426A">
        <w:rPr>
          <w:rFonts w:asciiTheme="minorHAnsi" w:hAnsiTheme="minorHAnsi" w:cstheme="minorHAnsi"/>
          <w:sz w:val="28"/>
          <w:szCs w:val="28"/>
        </w:rPr>
        <w:t xml:space="preserve"> Saint-Fort, District Administrator gave the Council a summary of Ability 1st and its relationship with the district. </w:t>
      </w:r>
    </w:p>
    <w:p w:rsidR="00BD426A" w:rsidRDefault="00BD426A" w:rsidP="00BD426A">
      <w:pPr>
        <w:rPr>
          <w:szCs w:val="24"/>
        </w:rPr>
      </w:pPr>
      <w:r w:rsidRPr="008129E1">
        <w:rPr>
          <w:szCs w:val="24"/>
        </w:rPr>
        <w:t xml:space="preserve"> </w:t>
      </w:r>
    </w:p>
    <w:p w:rsidR="00BD426A" w:rsidRPr="00BD426A" w:rsidRDefault="00BD426A" w:rsidP="00674364">
      <w:pPr>
        <w:pStyle w:val="ListParagraph"/>
        <w:numPr>
          <w:ilvl w:val="0"/>
          <w:numId w:val="13"/>
        </w:numPr>
        <w:rPr>
          <w:rFonts w:asciiTheme="minorHAnsi" w:hAnsiTheme="minorHAnsi" w:cstheme="minorHAnsi"/>
          <w:sz w:val="28"/>
          <w:szCs w:val="28"/>
        </w:rPr>
      </w:pPr>
      <w:r w:rsidRPr="00BD426A">
        <w:rPr>
          <w:rFonts w:asciiTheme="minorHAnsi" w:hAnsiTheme="minorHAnsi" w:cstheme="minorHAnsi"/>
          <w:sz w:val="28"/>
          <w:szCs w:val="28"/>
        </w:rPr>
        <w:t>Ability 1</w:t>
      </w:r>
      <w:r w:rsidRPr="00BD426A">
        <w:rPr>
          <w:rFonts w:asciiTheme="minorHAnsi" w:hAnsiTheme="minorHAnsi" w:cstheme="minorHAnsi"/>
          <w:sz w:val="28"/>
          <w:szCs w:val="28"/>
          <w:vertAlign w:val="superscript"/>
        </w:rPr>
        <w:t>st</w:t>
      </w:r>
      <w:r w:rsidRPr="00BD426A">
        <w:rPr>
          <w:rFonts w:asciiTheme="minorHAnsi" w:hAnsiTheme="minorHAnsi" w:cstheme="minorHAnsi"/>
          <w:sz w:val="28"/>
          <w:szCs w:val="28"/>
        </w:rPr>
        <w:t xml:space="preserve"> is the Big Bend Area Center for Independent Living of North Florida.  </w:t>
      </w:r>
    </w:p>
    <w:p w:rsidR="00BD426A" w:rsidRPr="00BD426A" w:rsidRDefault="00BD426A" w:rsidP="00674364">
      <w:pPr>
        <w:pStyle w:val="ListParagraph"/>
        <w:numPr>
          <w:ilvl w:val="0"/>
          <w:numId w:val="13"/>
        </w:numPr>
        <w:rPr>
          <w:rFonts w:asciiTheme="minorHAnsi" w:hAnsiTheme="minorHAnsi" w:cstheme="minorHAnsi"/>
          <w:sz w:val="28"/>
          <w:szCs w:val="28"/>
        </w:rPr>
      </w:pPr>
      <w:r w:rsidRPr="00BD426A">
        <w:rPr>
          <w:rFonts w:asciiTheme="minorHAnsi" w:hAnsiTheme="minorHAnsi" w:cstheme="minorHAnsi"/>
          <w:sz w:val="28"/>
          <w:szCs w:val="28"/>
        </w:rPr>
        <w:t xml:space="preserve">Ability 1st is a community-based non-profit org that provides  crime victim assistance, community education, deaf services, mental health outreach, nursing home transition program, youth transition High tech, permanent supportive housing/leasing assistance)  to various disabilities.  </w:t>
      </w:r>
    </w:p>
    <w:p w:rsidR="00BD426A" w:rsidRPr="00BD426A" w:rsidRDefault="00BD426A" w:rsidP="00674364">
      <w:pPr>
        <w:pStyle w:val="ListParagraph"/>
        <w:numPr>
          <w:ilvl w:val="0"/>
          <w:numId w:val="13"/>
        </w:numPr>
        <w:rPr>
          <w:rFonts w:asciiTheme="minorHAnsi" w:hAnsiTheme="minorHAnsi" w:cstheme="minorHAnsi"/>
          <w:sz w:val="28"/>
          <w:szCs w:val="28"/>
        </w:rPr>
      </w:pPr>
      <w:r w:rsidRPr="00BD426A">
        <w:rPr>
          <w:rFonts w:asciiTheme="minorHAnsi" w:hAnsiTheme="minorHAnsi" w:cstheme="minorHAnsi"/>
          <w:sz w:val="28"/>
          <w:szCs w:val="28"/>
        </w:rPr>
        <w:t>Ability 1</w:t>
      </w:r>
      <w:r w:rsidRPr="00BD426A">
        <w:rPr>
          <w:rFonts w:asciiTheme="minorHAnsi" w:hAnsiTheme="minorHAnsi" w:cstheme="minorHAnsi"/>
          <w:sz w:val="28"/>
          <w:szCs w:val="28"/>
          <w:vertAlign w:val="superscript"/>
        </w:rPr>
        <w:t>st</w:t>
      </w:r>
      <w:r w:rsidRPr="00BD426A">
        <w:rPr>
          <w:rFonts w:asciiTheme="minorHAnsi" w:hAnsiTheme="minorHAnsi" w:cstheme="minorHAnsi"/>
          <w:sz w:val="28"/>
          <w:szCs w:val="28"/>
        </w:rPr>
        <w:t xml:space="preserve"> has between 20 – 49 employees and has hired two </w:t>
      </w:r>
      <w:r w:rsidR="004A5E69">
        <w:rPr>
          <w:rFonts w:asciiTheme="minorHAnsi" w:hAnsiTheme="minorHAnsi" w:cstheme="minorHAnsi"/>
          <w:sz w:val="28"/>
          <w:szCs w:val="28"/>
        </w:rPr>
        <w:t>FDBS</w:t>
      </w:r>
      <w:r w:rsidRPr="00BD426A">
        <w:rPr>
          <w:rFonts w:asciiTheme="minorHAnsi" w:hAnsiTheme="minorHAnsi" w:cstheme="minorHAnsi"/>
          <w:sz w:val="28"/>
          <w:szCs w:val="28"/>
        </w:rPr>
        <w:t xml:space="preserve"> clients that are blind/visually impaired.</w:t>
      </w:r>
    </w:p>
    <w:p w:rsidR="00BD426A" w:rsidRDefault="00BD426A" w:rsidP="00BD426A">
      <w:pPr>
        <w:rPr>
          <w:szCs w:val="24"/>
        </w:rPr>
      </w:pPr>
    </w:p>
    <w:p w:rsidR="000D37EF" w:rsidRPr="006E346B" w:rsidRDefault="000D37EF" w:rsidP="000D37EF">
      <w:pPr>
        <w:rPr>
          <w:rFonts w:asciiTheme="minorHAnsi" w:hAnsiTheme="minorHAnsi" w:cstheme="minorHAnsi"/>
          <w:sz w:val="28"/>
          <w:szCs w:val="28"/>
        </w:rPr>
      </w:pPr>
      <w:r w:rsidRPr="006E346B">
        <w:rPr>
          <w:rFonts w:asciiTheme="minorHAnsi" w:hAnsiTheme="minorHAnsi" w:cstheme="minorHAnsi"/>
          <w:sz w:val="28"/>
          <w:szCs w:val="28"/>
        </w:rPr>
        <w:t>Mr. Dan Moore, Director of Programs and Services accepted the award.</w:t>
      </w:r>
    </w:p>
    <w:p w:rsidR="00BD426A" w:rsidRPr="006E346B" w:rsidRDefault="00BD426A" w:rsidP="00BD426A">
      <w:pPr>
        <w:rPr>
          <w:rFonts w:ascii="Calibri" w:hAnsi="Calibri" w:cs="Calibri"/>
          <w:szCs w:val="24"/>
        </w:rPr>
      </w:pPr>
    </w:p>
    <w:p w:rsidR="00BD426A" w:rsidRPr="006E346B" w:rsidRDefault="00BD426A" w:rsidP="00BD426A">
      <w:pPr>
        <w:rPr>
          <w:rFonts w:ascii="Calibri" w:hAnsi="Calibri" w:cs="Calibri"/>
          <w:sz w:val="28"/>
          <w:szCs w:val="28"/>
        </w:rPr>
      </w:pPr>
      <w:r w:rsidRPr="006E346B">
        <w:rPr>
          <w:rFonts w:ascii="Calibri" w:hAnsi="Calibri" w:cs="Calibri"/>
          <w:sz w:val="28"/>
          <w:szCs w:val="28"/>
        </w:rPr>
        <w:t>Ana Saint-Fort</w:t>
      </w:r>
      <w:r w:rsidR="006E346B">
        <w:rPr>
          <w:rFonts w:ascii="Calibri" w:hAnsi="Calibri" w:cs="Calibri"/>
          <w:sz w:val="28"/>
          <w:szCs w:val="28"/>
        </w:rPr>
        <w:t>, District Administrator</w:t>
      </w:r>
      <w:r w:rsidRPr="006E346B">
        <w:rPr>
          <w:rFonts w:ascii="Calibri" w:hAnsi="Calibri" w:cs="Calibri"/>
          <w:sz w:val="28"/>
          <w:szCs w:val="28"/>
        </w:rPr>
        <w:t xml:space="preserve"> presented the Council with an overview of activities in </w:t>
      </w:r>
      <w:r w:rsidR="006E346B">
        <w:rPr>
          <w:rFonts w:ascii="Calibri" w:hAnsi="Calibri" w:cs="Calibri"/>
          <w:sz w:val="28"/>
          <w:szCs w:val="28"/>
        </w:rPr>
        <w:t>D</w:t>
      </w:r>
      <w:r w:rsidRPr="006E346B">
        <w:rPr>
          <w:rFonts w:ascii="Calibri" w:hAnsi="Calibri" w:cs="Calibri"/>
          <w:sz w:val="28"/>
          <w:szCs w:val="28"/>
        </w:rPr>
        <w:t xml:space="preserve">istrict </w:t>
      </w:r>
      <w:r w:rsidR="006E346B">
        <w:rPr>
          <w:rFonts w:ascii="Calibri" w:hAnsi="Calibri" w:cs="Calibri"/>
          <w:sz w:val="28"/>
          <w:szCs w:val="28"/>
        </w:rPr>
        <w:t>T</w:t>
      </w:r>
      <w:r w:rsidRPr="006E346B">
        <w:rPr>
          <w:rFonts w:ascii="Calibri" w:hAnsi="Calibri" w:cs="Calibri"/>
          <w:sz w:val="28"/>
          <w:szCs w:val="28"/>
        </w:rPr>
        <w:t>wo and also gave an overview of the district’s relationship with the local CRP, Lighthouse of the Big Bend (LBB).</w:t>
      </w:r>
    </w:p>
    <w:p w:rsidR="00BD426A" w:rsidRPr="006E346B" w:rsidRDefault="00BD426A" w:rsidP="00EE6CD7">
      <w:pPr>
        <w:rPr>
          <w:rFonts w:ascii="Calibri" w:hAnsi="Calibri" w:cs="Calibri"/>
          <w:sz w:val="28"/>
          <w:szCs w:val="28"/>
        </w:rPr>
      </w:pPr>
    </w:p>
    <w:p w:rsidR="00BD426A" w:rsidRPr="006E346B" w:rsidRDefault="004A5E69" w:rsidP="00BD426A">
      <w:pPr>
        <w:rPr>
          <w:rFonts w:ascii="Calibri" w:hAnsi="Calibri" w:cs="Calibri"/>
          <w:sz w:val="28"/>
          <w:szCs w:val="28"/>
        </w:rPr>
      </w:pPr>
      <w:proofErr w:type="spellStart"/>
      <w:r>
        <w:rPr>
          <w:rFonts w:ascii="Calibri" w:hAnsi="Calibri" w:cs="Calibri"/>
          <w:sz w:val="28"/>
          <w:szCs w:val="28"/>
        </w:rPr>
        <w:lastRenderedPageBreak/>
        <w:t>Antionette</w:t>
      </w:r>
      <w:proofErr w:type="spellEnd"/>
      <w:r w:rsidR="00BD426A" w:rsidRPr="006E346B">
        <w:rPr>
          <w:rFonts w:ascii="Calibri" w:hAnsi="Calibri" w:cs="Calibri"/>
          <w:sz w:val="28"/>
          <w:szCs w:val="28"/>
        </w:rPr>
        <w:t xml:space="preserve"> Williams</w:t>
      </w:r>
      <w:r w:rsidR="00E66067">
        <w:rPr>
          <w:rFonts w:ascii="Calibri" w:hAnsi="Calibri" w:cs="Calibri"/>
          <w:sz w:val="28"/>
          <w:szCs w:val="28"/>
        </w:rPr>
        <w:t>, Bureau Chief of Client Services</w:t>
      </w:r>
      <w:r w:rsidR="00BD426A" w:rsidRPr="006E346B">
        <w:rPr>
          <w:rFonts w:ascii="Calibri" w:hAnsi="Calibri" w:cs="Calibri"/>
          <w:sz w:val="28"/>
          <w:szCs w:val="28"/>
        </w:rPr>
        <w:t xml:space="preserve"> brought the Council up to date on what </w:t>
      </w:r>
      <w:r>
        <w:rPr>
          <w:rFonts w:ascii="Calibri" w:hAnsi="Calibri" w:cs="Calibri"/>
          <w:sz w:val="28"/>
          <w:szCs w:val="28"/>
        </w:rPr>
        <w:t>FDBS</w:t>
      </w:r>
      <w:r w:rsidR="00BD426A" w:rsidRPr="006E346B">
        <w:rPr>
          <w:rFonts w:ascii="Calibri" w:hAnsi="Calibri" w:cs="Calibri"/>
          <w:sz w:val="28"/>
          <w:szCs w:val="28"/>
        </w:rPr>
        <w:t xml:space="preserve"> is doing about the underserved and unserved population.</w:t>
      </w:r>
    </w:p>
    <w:p w:rsidR="00BD426A" w:rsidRPr="006E346B" w:rsidRDefault="00BD426A" w:rsidP="00EE6CD7">
      <w:pPr>
        <w:rPr>
          <w:rFonts w:ascii="Calibri" w:hAnsi="Calibri" w:cs="Calibri"/>
          <w:sz w:val="28"/>
          <w:szCs w:val="28"/>
        </w:rPr>
      </w:pPr>
    </w:p>
    <w:p w:rsidR="00BD426A" w:rsidRPr="00BD426A" w:rsidRDefault="00BD426A" w:rsidP="00BD426A">
      <w:pPr>
        <w:rPr>
          <w:rFonts w:asciiTheme="minorHAnsi" w:hAnsiTheme="minorHAnsi" w:cstheme="minorHAnsi"/>
          <w:sz w:val="28"/>
          <w:szCs w:val="28"/>
        </w:rPr>
      </w:pPr>
      <w:r w:rsidRPr="00BD426A">
        <w:rPr>
          <w:rFonts w:asciiTheme="minorHAnsi" w:hAnsiTheme="minorHAnsi" w:cstheme="minorHAnsi"/>
          <w:sz w:val="28"/>
          <w:szCs w:val="28"/>
        </w:rPr>
        <w:t xml:space="preserve">Paul Edwards reported to the Council that the Ad Hoc Committee adopted 4 of the 5 goals from the 2011 Needs Assessment and added 3 more goals.  He informed the Council that because of the time the last Needs Assessment was submitted to RSA there is a substantial period of time for conducting this Needs Assessment.  </w:t>
      </w:r>
    </w:p>
    <w:p w:rsidR="00BD426A" w:rsidRPr="00EE224D" w:rsidRDefault="00BD426A" w:rsidP="00EE6CD7">
      <w:pPr>
        <w:rPr>
          <w:rFonts w:asciiTheme="minorHAnsi" w:hAnsiTheme="minorHAnsi" w:cstheme="minorHAnsi"/>
          <w:sz w:val="28"/>
          <w:szCs w:val="28"/>
        </w:rPr>
      </w:pPr>
    </w:p>
    <w:p w:rsidR="00EE224D" w:rsidRPr="00EE224D" w:rsidRDefault="00EE224D" w:rsidP="00EE224D">
      <w:pPr>
        <w:rPr>
          <w:rFonts w:asciiTheme="minorHAnsi" w:hAnsiTheme="minorHAnsi" w:cstheme="minorHAnsi"/>
          <w:sz w:val="28"/>
          <w:szCs w:val="28"/>
        </w:rPr>
      </w:pPr>
      <w:r w:rsidRPr="00EE224D">
        <w:rPr>
          <w:rFonts w:asciiTheme="minorHAnsi" w:hAnsiTheme="minorHAnsi" w:cstheme="minorHAnsi"/>
          <w:sz w:val="28"/>
          <w:szCs w:val="28"/>
        </w:rPr>
        <w:t>Wayne Jennings gave the Council current data on the VR goals for the first, second and third quarters.</w:t>
      </w:r>
    </w:p>
    <w:p w:rsidR="00BD426A" w:rsidRDefault="00BD426A" w:rsidP="00EE6CD7">
      <w:pPr>
        <w:rPr>
          <w:rFonts w:ascii="Calibri" w:hAnsi="Calibri"/>
          <w:sz w:val="28"/>
          <w:szCs w:val="28"/>
        </w:rPr>
      </w:pPr>
    </w:p>
    <w:p w:rsidR="00EE224D" w:rsidRDefault="00EE224D" w:rsidP="00EE224D">
      <w:pPr>
        <w:rPr>
          <w:rFonts w:asciiTheme="minorHAnsi" w:hAnsiTheme="minorHAnsi" w:cstheme="minorHAnsi"/>
          <w:sz w:val="28"/>
          <w:szCs w:val="28"/>
        </w:rPr>
      </w:pPr>
      <w:r w:rsidRPr="00EE224D">
        <w:rPr>
          <w:rFonts w:asciiTheme="minorHAnsi" w:hAnsiTheme="minorHAnsi" w:cstheme="minorHAnsi"/>
          <w:sz w:val="28"/>
          <w:szCs w:val="28"/>
        </w:rPr>
        <w:t xml:space="preserve">Leanne </w:t>
      </w:r>
      <w:proofErr w:type="spellStart"/>
      <w:r w:rsidRPr="00EE224D">
        <w:rPr>
          <w:rFonts w:asciiTheme="minorHAnsi" w:hAnsiTheme="minorHAnsi" w:cstheme="minorHAnsi"/>
          <w:sz w:val="28"/>
          <w:szCs w:val="28"/>
        </w:rPr>
        <w:t>Grillot</w:t>
      </w:r>
      <w:proofErr w:type="spellEnd"/>
      <w:r w:rsidRPr="00EE224D">
        <w:rPr>
          <w:rFonts w:asciiTheme="minorHAnsi" w:hAnsiTheme="minorHAnsi" w:cstheme="minorHAnsi"/>
          <w:sz w:val="28"/>
          <w:szCs w:val="28"/>
        </w:rPr>
        <w:t xml:space="preserve"> has been involved in the review of full</w:t>
      </w:r>
      <w:r>
        <w:rPr>
          <w:rFonts w:asciiTheme="minorHAnsi" w:hAnsiTheme="minorHAnsi" w:cstheme="minorHAnsi"/>
          <w:sz w:val="28"/>
          <w:szCs w:val="28"/>
        </w:rPr>
        <w:t>-</w:t>
      </w:r>
      <w:r w:rsidRPr="00EE224D">
        <w:rPr>
          <w:rFonts w:asciiTheme="minorHAnsi" w:hAnsiTheme="minorHAnsi" w:cstheme="minorHAnsi"/>
          <w:sz w:val="28"/>
          <w:szCs w:val="28"/>
        </w:rPr>
        <w:t>time onlin</w:t>
      </w:r>
      <w:r>
        <w:rPr>
          <w:rFonts w:asciiTheme="minorHAnsi" w:hAnsiTheme="minorHAnsi" w:cstheme="minorHAnsi"/>
          <w:sz w:val="28"/>
          <w:szCs w:val="28"/>
        </w:rPr>
        <w:t xml:space="preserve">e providers and </w:t>
      </w:r>
      <w:proofErr w:type="gramStart"/>
      <w:r>
        <w:rPr>
          <w:rFonts w:asciiTheme="minorHAnsi" w:hAnsiTheme="minorHAnsi" w:cstheme="minorHAnsi"/>
          <w:sz w:val="28"/>
          <w:szCs w:val="28"/>
        </w:rPr>
        <w:t>508 compliance concerning Digital Learning</w:t>
      </w:r>
      <w:proofErr w:type="gramEnd"/>
      <w:r>
        <w:rPr>
          <w:rFonts w:asciiTheme="minorHAnsi" w:hAnsiTheme="minorHAnsi" w:cstheme="minorHAnsi"/>
          <w:sz w:val="28"/>
          <w:szCs w:val="28"/>
        </w:rPr>
        <w:t>.  She gave the Council an update on what was happening in Florida.</w:t>
      </w:r>
    </w:p>
    <w:p w:rsidR="00EE224D" w:rsidRDefault="00EE224D" w:rsidP="00EE224D">
      <w:pPr>
        <w:rPr>
          <w:rFonts w:asciiTheme="minorHAnsi" w:hAnsiTheme="minorHAnsi" w:cstheme="minorHAnsi"/>
          <w:sz w:val="28"/>
          <w:szCs w:val="28"/>
        </w:rPr>
      </w:pPr>
    </w:p>
    <w:p w:rsidR="00EE224D" w:rsidRPr="00EE224D" w:rsidRDefault="00EE224D" w:rsidP="00EE224D">
      <w:pPr>
        <w:rPr>
          <w:rFonts w:asciiTheme="minorHAnsi" w:hAnsiTheme="minorHAnsi" w:cstheme="minorHAnsi"/>
          <w:sz w:val="28"/>
          <w:szCs w:val="28"/>
        </w:rPr>
      </w:pPr>
      <w:r w:rsidRPr="00EE224D">
        <w:rPr>
          <w:rFonts w:asciiTheme="minorHAnsi" w:hAnsiTheme="minorHAnsi" w:cstheme="minorHAnsi"/>
          <w:sz w:val="28"/>
          <w:szCs w:val="28"/>
        </w:rPr>
        <w:t xml:space="preserve">Aleisa McKinlay was appointed Interim Director of </w:t>
      </w:r>
      <w:r w:rsidR="004A5E69">
        <w:rPr>
          <w:rFonts w:asciiTheme="minorHAnsi" w:hAnsiTheme="minorHAnsi" w:cstheme="minorHAnsi"/>
          <w:sz w:val="28"/>
          <w:szCs w:val="28"/>
        </w:rPr>
        <w:t>FDBS</w:t>
      </w:r>
      <w:r w:rsidRPr="00EE224D">
        <w:rPr>
          <w:rFonts w:asciiTheme="minorHAnsi" w:hAnsiTheme="minorHAnsi" w:cstheme="minorHAnsi"/>
          <w:sz w:val="28"/>
          <w:szCs w:val="28"/>
        </w:rPr>
        <w:t xml:space="preserve"> in December 2012.  Her report to the Council included:</w:t>
      </w:r>
    </w:p>
    <w:p w:rsidR="00EE224D" w:rsidRPr="00EE224D" w:rsidRDefault="00EE224D" w:rsidP="00674364">
      <w:pPr>
        <w:numPr>
          <w:ilvl w:val="0"/>
          <w:numId w:val="14"/>
        </w:numPr>
        <w:rPr>
          <w:rFonts w:asciiTheme="minorHAnsi" w:hAnsiTheme="minorHAnsi" w:cstheme="minorHAnsi"/>
          <w:sz w:val="28"/>
          <w:szCs w:val="28"/>
        </w:rPr>
      </w:pPr>
      <w:r w:rsidRPr="00EE224D">
        <w:rPr>
          <w:rFonts w:asciiTheme="minorHAnsi" w:hAnsiTheme="minorHAnsi" w:cstheme="minorHAnsi"/>
          <w:sz w:val="28"/>
          <w:szCs w:val="28"/>
        </w:rPr>
        <w:t xml:space="preserve">Combining </w:t>
      </w:r>
      <w:r w:rsidR="004A5E69">
        <w:rPr>
          <w:rFonts w:asciiTheme="minorHAnsi" w:hAnsiTheme="minorHAnsi" w:cstheme="minorHAnsi"/>
          <w:sz w:val="28"/>
          <w:szCs w:val="28"/>
        </w:rPr>
        <w:t>FDBS</w:t>
      </w:r>
      <w:r w:rsidRPr="00EE224D">
        <w:rPr>
          <w:rFonts w:asciiTheme="minorHAnsi" w:hAnsiTheme="minorHAnsi" w:cstheme="minorHAnsi"/>
          <w:sz w:val="28"/>
          <w:szCs w:val="28"/>
        </w:rPr>
        <w:t xml:space="preserve"> and DVR is not currently under discussion.</w:t>
      </w:r>
    </w:p>
    <w:p w:rsidR="00EE224D" w:rsidRPr="00EE224D" w:rsidRDefault="00EE224D" w:rsidP="00674364">
      <w:pPr>
        <w:numPr>
          <w:ilvl w:val="0"/>
          <w:numId w:val="14"/>
        </w:numPr>
        <w:rPr>
          <w:rFonts w:asciiTheme="minorHAnsi" w:hAnsiTheme="minorHAnsi" w:cstheme="minorHAnsi"/>
          <w:sz w:val="28"/>
          <w:szCs w:val="28"/>
        </w:rPr>
      </w:pPr>
      <w:r w:rsidRPr="00EE224D">
        <w:rPr>
          <w:rFonts w:asciiTheme="minorHAnsi" w:hAnsiTheme="minorHAnsi" w:cstheme="minorHAnsi"/>
          <w:sz w:val="28"/>
          <w:szCs w:val="28"/>
        </w:rPr>
        <w:t>She has met with the Chief of Staff and believes that the Department will do a serious search for the new Director.  She will also encourage the Commissioner to involve the Council in some way in the selection process.</w:t>
      </w:r>
    </w:p>
    <w:p w:rsidR="00EE224D" w:rsidRPr="00EE224D" w:rsidRDefault="00EE224D" w:rsidP="00674364">
      <w:pPr>
        <w:numPr>
          <w:ilvl w:val="0"/>
          <w:numId w:val="14"/>
        </w:numPr>
        <w:rPr>
          <w:rFonts w:asciiTheme="minorHAnsi" w:hAnsiTheme="minorHAnsi" w:cstheme="minorHAnsi"/>
          <w:sz w:val="28"/>
          <w:szCs w:val="28"/>
        </w:rPr>
      </w:pPr>
      <w:r w:rsidRPr="00EE224D">
        <w:rPr>
          <w:rFonts w:asciiTheme="minorHAnsi" w:hAnsiTheme="minorHAnsi" w:cstheme="minorHAnsi"/>
          <w:sz w:val="28"/>
          <w:szCs w:val="28"/>
        </w:rPr>
        <w:t>She spoke on the contract process, in general terms.</w:t>
      </w:r>
    </w:p>
    <w:p w:rsidR="00EE224D" w:rsidRPr="00EE224D" w:rsidRDefault="00EE224D" w:rsidP="00674364">
      <w:pPr>
        <w:numPr>
          <w:ilvl w:val="0"/>
          <w:numId w:val="14"/>
        </w:numPr>
        <w:rPr>
          <w:rFonts w:asciiTheme="minorHAnsi" w:hAnsiTheme="minorHAnsi" w:cstheme="minorHAnsi"/>
          <w:sz w:val="28"/>
          <w:szCs w:val="28"/>
        </w:rPr>
      </w:pPr>
      <w:r w:rsidRPr="00EE224D">
        <w:rPr>
          <w:rFonts w:asciiTheme="minorHAnsi" w:hAnsiTheme="minorHAnsi" w:cstheme="minorHAnsi"/>
          <w:sz w:val="28"/>
          <w:szCs w:val="28"/>
        </w:rPr>
        <w:t>She provided information about VR’s service delivery and contracting processes and shared  that DVR will be opening one more privatized office in Citrus County on the West side of I-75.</w:t>
      </w:r>
    </w:p>
    <w:p w:rsidR="00EE224D" w:rsidRPr="006E346B" w:rsidRDefault="00EE224D" w:rsidP="00EE224D">
      <w:pPr>
        <w:rPr>
          <w:rFonts w:asciiTheme="minorHAnsi" w:hAnsiTheme="minorHAnsi" w:cstheme="minorHAnsi"/>
          <w:sz w:val="28"/>
          <w:szCs w:val="28"/>
        </w:rPr>
      </w:pPr>
    </w:p>
    <w:p w:rsidR="00EE224D" w:rsidRPr="006E346B" w:rsidRDefault="00EE224D" w:rsidP="00EE224D">
      <w:pPr>
        <w:rPr>
          <w:rFonts w:asciiTheme="minorHAnsi" w:hAnsiTheme="minorHAnsi" w:cstheme="minorHAnsi"/>
          <w:sz w:val="28"/>
          <w:szCs w:val="28"/>
        </w:rPr>
      </w:pPr>
      <w:r w:rsidRPr="006E346B">
        <w:rPr>
          <w:rFonts w:asciiTheme="minorHAnsi" w:hAnsiTheme="minorHAnsi" w:cstheme="minorHAnsi"/>
          <w:sz w:val="28"/>
          <w:szCs w:val="28"/>
        </w:rPr>
        <w:t xml:space="preserve">The Council approved for a letter </w:t>
      </w:r>
      <w:r w:rsidR="00E66067">
        <w:rPr>
          <w:rFonts w:asciiTheme="minorHAnsi" w:hAnsiTheme="minorHAnsi" w:cstheme="minorHAnsi"/>
          <w:sz w:val="28"/>
          <w:szCs w:val="28"/>
        </w:rPr>
        <w:t xml:space="preserve">to </w:t>
      </w:r>
      <w:r w:rsidRPr="006E346B">
        <w:rPr>
          <w:rFonts w:asciiTheme="minorHAnsi" w:hAnsiTheme="minorHAnsi" w:cstheme="minorHAnsi"/>
          <w:sz w:val="28"/>
          <w:szCs w:val="28"/>
        </w:rPr>
        <w:t xml:space="preserve">be sent to Commissioner Bennett concerning selection of the new Director and the Council being a part of the process.  </w:t>
      </w:r>
    </w:p>
    <w:p w:rsidR="00EE6CD7" w:rsidRPr="006E346B" w:rsidRDefault="00EE6CD7" w:rsidP="00C85E52">
      <w:pPr>
        <w:rPr>
          <w:rFonts w:asciiTheme="minorHAnsi" w:hAnsiTheme="minorHAnsi" w:cstheme="minorHAnsi"/>
          <w:sz w:val="28"/>
          <w:szCs w:val="28"/>
        </w:rPr>
      </w:pPr>
    </w:p>
    <w:p w:rsidR="00C85E52" w:rsidRPr="006E346B" w:rsidRDefault="00C85E52" w:rsidP="00C85E52">
      <w:pPr>
        <w:rPr>
          <w:rFonts w:asciiTheme="minorHAnsi" w:hAnsiTheme="minorHAnsi" w:cstheme="minorHAnsi"/>
          <w:sz w:val="28"/>
          <w:szCs w:val="28"/>
        </w:rPr>
      </w:pPr>
      <w:r w:rsidRPr="006E346B">
        <w:rPr>
          <w:rFonts w:asciiTheme="minorHAnsi" w:hAnsiTheme="minorHAnsi" w:cstheme="minorHAnsi"/>
          <w:sz w:val="28"/>
          <w:szCs w:val="28"/>
        </w:rPr>
        <w:t>The Council did not conduct a Public Forum during its February 2013 meeting in Tallahassee.</w:t>
      </w:r>
    </w:p>
    <w:p w:rsidR="00C85E52" w:rsidRPr="006E346B" w:rsidRDefault="00C85E52" w:rsidP="005D5C4A">
      <w:pPr>
        <w:rPr>
          <w:rFonts w:asciiTheme="minorHAnsi" w:hAnsiTheme="minorHAnsi" w:cstheme="minorHAnsi"/>
          <w:b/>
          <w:sz w:val="28"/>
          <w:szCs w:val="28"/>
        </w:rPr>
      </w:pPr>
    </w:p>
    <w:p w:rsidR="00C85E52" w:rsidRPr="00E96768" w:rsidRDefault="00C85E52" w:rsidP="00E96768">
      <w:pPr>
        <w:pStyle w:val="Heading2"/>
        <w:rPr>
          <w:color w:val="auto"/>
          <w:sz w:val="28"/>
          <w:szCs w:val="28"/>
        </w:rPr>
      </w:pPr>
      <w:r w:rsidRPr="00E96768">
        <w:rPr>
          <w:color w:val="auto"/>
          <w:sz w:val="28"/>
          <w:szCs w:val="28"/>
        </w:rPr>
        <w:t>Quarterly meeting April 2013</w:t>
      </w:r>
    </w:p>
    <w:p w:rsidR="00EE224D" w:rsidRPr="006E346B" w:rsidRDefault="00EE224D" w:rsidP="00C85E52">
      <w:pPr>
        <w:rPr>
          <w:rFonts w:asciiTheme="minorHAnsi" w:hAnsiTheme="minorHAnsi" w:cstheme="minorHAnsi"/>
          <w:b/>
          <w:sz w:val="28"/>
          <w:szCs w:val="28"/>
        </w:rPr>
      </w:pPr>
    </w:p>
    <w:p w:rsidR="00EC4FE6" w:rsidRPr="006E346B" w:rsidRDefault="00EC4FE6" w:rsidP="00EC4FE6">
      <w:pPr>
        <w:rPr>
          <w:rFonts w:asciiTheme="minorHAnsi" w:hAnsiTheme="minorHAnsi" w:cstheme="minorHAnsi"/>
          <w:sz w:val="28"/>
          <w:szCs w:val="28"/>
        </w:rPr>
      </w:pPr>
      <w:r w:rsidRPr="006E346B">
        <w:rPr>
          <w:rFonts w:asciiTheme="minorHAnsi" w:hAnsiTheme="minorHAnsi" w:cstheme="minorHAnsi"/>
          <w:sz w:val="28"/>
          <w:szCs w:val="28"/>
        </w:rPr>
        <w:t xml:space="preserve">FRCB held its April quarterly meeting in Ft. Lauderdale at the Embassy Suites.   Fifteen council members were present.  </w:t>
      </w:r>
    </w:p>
    <w:p w:rsidR="00EE224D" w:rsidRPr="006E346B" w:rsidRDefault="00EE224D" w:rsidP="00C85E52">
      <w:pPr>
        <w:rPr>
          <w:rFonts w:asciiTheme="minorHAnsi" w:hAnsiTheme="minorHAnsi" w:cstheme="minorHAnsi"/>
          <w:b/>
          <w:sz w:val="16"/>
          <w:szCs w:val="16"/>
        </w:rPr>
      </w:pPr>
    </w:p>
    <w:p w:rsidR="00EC4FE6" w:rsidRPr="006E346B" w:rsidRDefault="00EC4FE6" w:rsidP="00EC4FE6">
      <w:pPr>
        <w:rPr>
          <w:rFonts w:asciiTheme="minorHAnsi" w:hAnsiTheme="minorHAnsi" w:cstheme="minorHAnsi"/>
          <w:sz w:val="28"/>
          <w:szCs w:val="28"/>
        </w:rPr>
      </w:pPr>
      <w:r w:rsidRPr="006E346B">
        <w:rPr>
          <w:rFonts w:asciiTheme="minorHAnsi" w:hAnsiTheme="minorHAnsi" w:cstheme="minorHAnsi"/>
          <w:color w:val="0D0D0D"/>
          <w:sz w:val="28"/>
          <w:szCs w:val="28"/>
        </w:rPr>
        <w:t xml:space="preserve">Patrick Regalado, District Supervisor presented the DA report </w:t>
      </w:r>
      <w:r w:rsidRPr="006E346B">
        <w:rPr>
          <w:rFonts w:asciiTheme="minorHAnsi" w:hAnsiTheme="minorHAnsi" w:cstheme="minorHAnsi"/>
          <w:sz w:val="28"/>
          <w:szCs w:val="28"/>
        </w:rPr>
        <w:t xml:space="preserve">with an overview of activities in </w:t>
      </w:r>
      <w:r w:rsidR="006E346B">
        <w:rPr>
          <w:rFonts w:asciiTheme="minorHAnsi" w:hAnsiTheme="minorHAnsi" w:cstheme="minorHAnsi"/>
          <w:sz w:val="28"/>
          <w:szCs w:val="28"/>
        </w:rPr>
        <w:t>D</w:t>
      </w:r>
      <w:r w:rsidRPr="006E346B">
        <w:rPr>
          <w:rFonts w:asciiTheme="minorHAnsi" w:hAnsiTheme="minorHAnsi" w:cstheme="minorHAnsi"/>
          <w:sz w:val="28"/>
          <w:szCs w:val="28"/>
        </w:rPr>
        <w:t>istrict</w:t>
      </w:r>
      <w:r w:rsidR="006E346B">
        <w:rPr>
          <w:rFonts w:asciiTheme="minorHAnsi" w:hAnsiTheme="minorHAnsi" w:cstheme="minorHAnsi"/>
          <w:sz w:val="28"/>
          <w:szCs w:val="28"/>
        </w:rPr>
        <w:t xml:space="preserve"> S</w:t>
      </w:r>
      <w:r w:rsidRPr="006E346B">
        <w:rPr>
          <w:rFonts w:asciiTheme="minorHAnsi" w:hAnsiTheme="minorHAnsi" w:cstheme="minorHAnsi"/>
          <w:sz w:val="28"/>
          <w:szCs w:val="28"/>
        </w:rPr>
        <w:t>ix and its relationship with the local CRP</w:t>
      </w:r>
      <w:r w:rsidR="006C1B22">
        <w:rPr>
          <w:rFonts w:asciiTheme="minorHAnsi" w:hAnsiTheme="minorHAnsi" w:cstheme="minorHAnsi"/>
          <w:sz w:val="28"/>
          <w:szCs w:val="28"/>
        </w:rPr>
        <w:t>, Lighthouse of Broward County</w:t>
      </w:r>
      <w:r w:rsidRPr="006E346B">
        <w:rPr>
          <w:rFonts w:asciiTheme="minorHAnsi" w:hAnsiTheme="minorHAnsi" w:cstheme="minorHAnsi"/>
          <w:sz w:val="28"/>
          <w:szCs w:val="28"/>
        </w:rPr>
        <w:t>.</w:t>
      </w:r>
    </w:p>
    <w:p w:rsidR="00EC4FE6" w:rsidRPr="006E346B" w:rsidRDefault="00EC4FE6" w:rsidP="00C85E52">
      <w:pPr>
        <w:rPr>
          <w:rFonts w:asciiTheme="minorHAnsi" w:hAnsiTheme="minorHAnsi" w:cstheme="minorHAnsi"/>
          <w:b/>
          <w:sz w:val="28"/>
          <w:szCs w:val="28"/>
        </w:rPr>
      </w:pPr>
    </w:p>
    <w:p w:rsidR="00EC4FE6" w:rsidRPr="006E346B" w:rsidRDefault="00EC4FE6" w:rsidP="00EC4FE6">
      <w:pPr>
        <w:rPr>
          <w:rFonts w:asciiTheme="minorHAnsi" w:hAnsiTheme="minorHAnsi" w:cstheme="minorHAnsi"/>
          <w:color w:val="0D0D0D"/>
          <w:sz w:val="28"/>
          <w:szCs w:val="28"/>
        </w:rPr>
      </w:pPr>
      <w:r w:rsidRPr="006E346B">
        <w:rPr>
          <w:rFonts w:asciiTheme="minorHAnsi" w:hAnsiTheme="minorHAnsi" w:cstheme="minorHAnsi"/>
          <w:color w:val="0D0D0D"/>
          <w:sz w:val="28"/>
          <w:szCs w:val="28"/>
        </w:rPr>
        <w:t xml:space="preserve">Elly du </w:t>
      </w:r>
      <w:proofErr w:type="spellStart"/>
      <w:r w:rsidRPr="006E346B">
        <w:rPr>
          <w:rFonts w:asciiTheme="minorHAnsi" w:hAnsiTheme="minorHAnsi" w:cstheme="minorHAnsi"/>
          <w:color w:val="0D0D0D"/>
          <w:sz w:val="28"/>
          <w:szCs w:val="28"/>
        </w:rPr>
        <w:t>Pré</w:t>
      </w:r>
      <w:proofErr w:type="spellEnd"/>
      <w:r w:rsidRPr="006E346B">
        <w:rPr>
          <w:rFonts w:asciiTheme="minorHAnsi" w:hAnsiTheme="minorHAnsi" w:cstheme="minorHAnsi"/>
          <w:color w:val="0D0D0D"/>
          <w:sz w:val="28"/>
          <w:szCs w:val="28"/>
        </w:rPr>
        <w:t xml:space="preserve">, Executive </w:t>
      </w:r>
      <w:r w:rsidR="00E66067">
        <w:rPr>
          <w:rFonts w:asciiTheme="minorHAnsi" w:hAnsiTheme="minorHAnsi" w:cstheme="minorHAnsi"/>
          <w:color w:val="0D0D0D"/>
          <w:sz w:val="28"/>
          <w:szCs w:val="28"/>
        </w:rPr>
        <w:t>D</w:t>
      </w:r>
      <w:r w:rsidRPr="006E346B">
        <w:rPr>
          <w:rFonts w:asciiTheme="minorHAnsi" w:hAnsiTheme="minorHAnsi" w:cstheme="minorHAnsi"/>
          <w:color w:val="0D0D0D"/>
          <w:sz w:val="28"/>
          <w:szCs w:val="28"/>
        </w:rPr>
        <w:t xml:space="preserve">irector of the Lighthouse of Broward County </w:t>
      </w:r>
      <w:r w:rsidR="00E66067">
        <w:rPr>
          <w:rFonts w:asciiTheme="minorHAnsi" w:hAnsiTheme="minorHAnsi" w:cstheme="minorHAnsi"/>
          <w:color w:val="0D0D0D"/>
          <w:sz w:val="28"/>
          <w:szCs w:val="28"/>
        </w:rPr>
        <w:t xml:space="preserve">(LHOB) </w:t>
      </w:r>
      <w:r w:rsidRPr="006E346B">
        <w:rPr>
          <w:rFonts w:asciiTheme="minorHAnsi" w:hAnsiTheme="minorHAnsi" w:cstheme="minorHAnsi"/>
          <w:color w:val="0D0D0D"/>
          <w:sz w:val="28"/>
          <w:szCs w:val="28"/>
        </w:rPr>
        <w:t>handed out a Fact Sheet about LHOB in three different languages: English, Spanish and Creole    The Fact Sheet included main bullet points regarding LHOB services.</w:t>
      </w:r>
    </w:p>
    <w:p w:rsidR="00EE224D" w:rsidRPr="006E346B" w:rsidRDefault="00EE224D" w:rsidP="00C85E52">
      <w:pPr>
        <w:rPr>
          <w:rFonts w:asciiTheme="minorHAnsi" w:hAnsiTheme="minorHAnsi" w:cstheme="minorHAnsi"/>
          <w:b/>
          <w:sz w:val="28"/>
          <w:szCs w:val="28"/>
        </w:rPr>
      </w:pPr>
    </w:p>
    <w:p w:rsidR="00EC4FE6" w:rsidRPr="006E346B" w:rsidRDefault="00EC4FE6" w:rsidP="00EC4FE6">
      <w:pPr>
        <w:rPr>
          <w:rFonts w:asciiTheme="minorHAnsi" w:hAnsiTheme="minorHAnsi" w:cstheme="minorHAnsi"/>
          <w:sz w:val="28"/>
          <w:szCs w:val="28"/>
        </w:rPr>
      </w:pPr>
      <w:r w:rsidRPr="006E346B">
        <w:rPr>
          <w:rFonts w:asciiTheme="minorHAnsi" w:hAnsiTheme="minorHAnsi" w:cstheme="minorHAnsi"/>
          <w:sz w:val="28"/>
          <w:szCs w:val="28"/>
        </w:rPr>
        <w:t xml:space="preserve">Ms. du </w:t>
      </w:r>
      <w:proofErr w:type="spellStart"/>
      <w:r w:rsidRPr="006E346B">
        <w:rPr>
          <w:rFonts w:asciiTheme="minorHAnsi" w:hAnsiTheme="minorHAnsi" w:cstheme="minorHAnsi"/>
          <w:sz w:val="28"/>
          <w:szCs w:val="28"/>
        </w:rPr>
        <w:t>Pré</w:t>
      </w:r>
      <w:proofErr w:type="spellEnd"/>
      <w:r w:rsidRPr="006E346B">
        <w:rPr>
          <w:rFonts w:asciiTheme="minorHAnsi" w:hAnsiTheme="minorHAnsi" w:cstheme="minorHAnsi"/>
          <w:sz w:val="28"/>
          <w:szCs w:val="28"/>
        </w:rPr>
        <w:t xml:space="preserve"> gave the following history of LHOB:</w:t>
      </w:r>
    </w:p>
    <w:p w:rsidR="00EC4FE6" w:rsidRPr="006E346B" w:rsidRDefault="00EC4FE6" w:rsidP="00674364">
      <w:pPr>
        <w:numPr>
          <w:ilvl w:val="0"/>
          <w:numId w:val="15"/>
        </w:numPr>
        <w:rPr>
          <w:rFonts w:asciiTheme="minorHAnsi" w:hAnsiTheme="minorHAnsi" w:cstheme="minorHAnsi"/>
          <w:sz w:val="28"/>
          <w:szCs w:val="28"/>
        </w:rPr>
      </w:pPr>
      <w:r w:rsidRPr="006E346B">
        <w:rPr>
          <w:rFonts w:asciiTheme="minorHAnsi" w:hAnsiTheme="minorHAnsi" w:cstheme="minorHAnsi"/>
          <w:sz w:val="28"/>
          <w:szCs w:val="28"/>
        </w:rPr>
        <w:t>LHOB just celebrated its 40</w:t>
      </w:r>
      <w:r w:rsidRPr="006E346B">
        <w:rPr>
          <w:rFonts w:asciiTheme="minorHAnsi" w:hAnsiTheme="minorHAnsi" w:cstheme="minorHAnsi"/>
          <w:sz w:val="28"/>
          <w:szCs w:val="28"/>
          <w:vertAlign w:val="superscript"/>
        </w:rPr>
        <w:t>th</w:t>
      </w:r>
      <w:r w:rsidRPr="006E346B">
        <w:rPr>
          <w:rFonts w:asciiTheme="minorHAnsi" w:hAnsiTheme="minorHAnsi" w:cstheme="minorHAnsi"/>
          <w:sz w:val="28"/>
          <w:szCs w:val="28"/>
        </w:rPr>
        <w:t xml:space="preserve"> anniversary.</w:t>
      </w:r>
    </w:p>
    <w:p w:rsidR="00EC4FE6" w:rsidRPr="006E346B" w:rsidRDefault="00EC4FE6" w:rsidP="00674364">
      <w:pPr>
        <w:numPr>
          <w:ilvl w:val="0"/>
          <w:numId w:val="15"/>
        </w:numPr>
        <w:rPr>
          <w:rFonts w:asciiTheme="minorHAnsi" w:hAnsiTheme="minorHAnsi" w:cstheme="minorHAnsi"/>
          <w:sz w:val="28"/>
          <w:szCs w:val="28"/>
        </w:rPr>
      </w:pPr>
      <w:r w:rsidRPr="006E346B">
        <w:rPr>
          <w:rFonts w:asciiTheme="minorHAnsi" w:hAnsiTheme="minorHAnsi" w:cstheme="minorHAnsi"/>
          <w:sz w:val="28"/>
          <w:szCs w:val="28"/>
        </w:rPr>
        <w:t>LHOB started out in space donated by the Lions Club and eventually rented space in a public housing facility.</w:t>
      </w:r>
    </w:p>
    <w:p w:rsidR="00EC4FE6" w:rsidRPr="006E346B" w:rsidRDefault="00EC4FE6" w:rsidP="00674364">
      <w:pPr>
        <w:numPr>
          <w:ilvl w:val="0"/>
          <w:numId w:val="15"/>
        </w:numPr>
        <w:rPr>
          <w:rFonts w:asciiTheme="minorHAnsi" w:hAnsiTheme="minorHAnsi" w:cstheme="minorHAnsi"/>
          <w:sz w:val="28"/>
          <w:szCs w:val="28"/>
        </w:rPr>
      </w:pPr>
      <w:r w:rsidRPr="006E346B">
        <w:rPr>
          <w:rFonts w:asciiTheme="minorHAnsi" w:hAnsiTheme="minorHAnsi" w:cstheme="minorHAnsi"/>
          <w:sz w:val="28"/>
          <w:szCs w:val="28"/>
        </w:rPr>
        <w:t>LHOB purchased the building where it is currently located in 1983.</w:t>
      </w:r>
    </w:p>
    <w:p w:rsidR="00EC4FE6" w:rsidRPr="006E346B" w:rsidRDefault="00EC4FE6" w:rsidP="00674364">
      <w:pPr>
        <w:numPr>
          <w:ilvl w:val="0"/>
          <w:numId w:val="15"/>
        </w:numPr>
        <w:rPr>
          <w:rFonts w:asciiTheme="minorHAnsi" w:hAnsiTheme="minorHAnsi" w:cstheme="minorHAnsi"/>
          <w:sz w:val="28"/>
          <w:szCs w:val="28"/>
        </w:rPr>
      </w:pPr>
      <w:r w:rsidRPr="006E346B">
        <w:rPr>
          <w:rFonts w:asciiTheme="minorHAnsi" w:hAnsiTheme="minorHAnsi" w:cstheme="minorHAnsi"/>
          <w:sz w:val="28"/>
          <w:szCs w:val="28"/>
        </w:rPr>
        <w:t>The building is a little less than 12,000 square feet with air conditioning and includes another 11,000 square foot building.</w:t>
      </w:r>
    </w:p>
    <w:p w:rsidR="00EC4FE6" w:rsidRPr="006E346B" w:rsidRDefault="00EC4FE6" w:rsidP="00674364">
      <w:pPr>
        <w:numPr>
          <w:ilvl w:val="0"/>
          <w:numId w:val="15"/>
        </w:numPr>
        <w:rPr>
          <w:rFonts w:asciiTheme="minorHAnsi" w:hAnsiTheme="minorHAnsi" w:cstheme="minorHAnsi"/>
          <w:sz w:val="28"/>
          <w:szCs w:val="28"/>
        </w:rPr>
      </w:pPr>
      <w:r w:rsidRPr="006E346B">
        <w:rPr>
          <w:rFonts w:asciiTheme="minorHAnsi" w:hAnsiTheme="minorHAnsi" w:cstheme="minorHAnsi"/>
          <w:sz w:val="28"/>
          <w:szCs w:val="28"/>
        </w:rPr>
        <w:t>A bus stop is located at the building.</w:t>
      </w:r>
    </w:p>
    <w:p w:rsidR="00EC4FE6" w:rsidRPr="006E346B" w:rsidRDefault="00EC4FE6" w:rsidP="00674364">
      <w:pPr>
        <w:numPr>
          <w:ilvl w:val="0"/>
          <w:numId w:val="15"/>
        </w:numPr>
        <w:rPr>
          <w:rFonts w:asciiTheme="minorHAnsi" w:hAnsiTheme="minorHAnsi" w:cstheme="minorHAnsi"/>
          <w:sz w:val="28"/>
          <w:szCs w:val="28"/>
        </w:rPr>
      </w:pPr>
      <w:r w:rsidRPr="006E346B">
        <w:rPr>
          <w:rFonts w:asciiTheme="minorHAnsi" w:hAnsiTheme="minorHAnsi" w:cstheme="minorHAnsi"/>
          <w:sz w:val="28"/>
          <w:szCs w:val="28"/>
        </w:rPr>
        <w:t>The building is a “Gator” orange color and it’s the only building on the entire block.</w:t>
      </w:r>
    </w:p>
    <w:p w:rsidR="00EE224D" w:rsidRPr="00F95716" w:rsidRDefault="00EE224D" w:rsidP="00C85E52">
      <w:pPr>
        <w:rPr>
          <w:rFonts w:asciiTheme="minorHAnsi" w:hAnsiTheme="minorHAnsi" w:cstheme="minorHAnsi"/>
          <w:b/>
          <w:sz w:val="16"/>
          <w:szCs w:val="16"/>
        </w:rPr>
      </w:pPr>
    </w:p>
    <w:p w:rsidR="00EC4FE6" w:rsidRPr="006E346B" w:rsidRDefault="004A5E69" w:rsidP="00C85E52">
      <w:pPr>
        <w:rPr>
          <w:rFonts w:asciiTheme="minorHAnsi" w:hAnsiTheme="minorHAnsi" w:cstheme="minorHAnsi"/>
          <w:sz w:val="28"/>
          <w:szCs w:val="28"/>
        </w:rPr>
      </w:pPr>
      <w:proofErr w:type="spellStart"/>
      <w:r>
        <w:rPr>
          <w:rFonts w:asciiTheme="minorHAnsi" w:hAnsiTheme="minorHAnsi" w:cstheme="minorHAnsi"/>
          <w:sz w:val="28"/>
          <w:szCs w:val="28"/>
        </w:rPr>
        <w:t>Antionette</w:t>
      </w:r>
      <w:proofErr w:type="spellEnd"/>
      <w:r>
        <w:rPr>
          <w:rFonts w:asciiTheme="minorHAnsi" w:hAnsiTheme="minorHAnsi" w:cstheme="minorHAnsi"/>
          <w:sz w:val="28"/>
          <w:szCs w:val="28"/>
        </w:rPr>
        <w:t xml:space="preserve"> </w:t>
      </w:r>
      <w:r w:rsidR="00EC4FE6" w:rsidRPr="006E346B">
        <w:rPr>
          <w:rFonts w:asciiTheme="minorHAnsi" w:hAnsiTheme="minorHAnsi" w:cstheme="minorHAnsi"/>
          <w:sz w:val="28"/>
          <w:szCs w:val="28"/>
        </w:rPr>
        <w:t>Williams</w:t>
      </w:r>
      <w:r>
        <w:rPr>
          <w:rFonts w:asciiTheme="minorHAnsi" w:hAnsiTheme="minorHAnsi" w:cstheme="minorHAnsi"/>
          <w:sz w:val="28"/>
          <w:szCs w:val="28"/>
        </w:rPr>
        <w:t>, Bureau Chief of Client Services,</w:t>
      </w:r>
      <w:r w:rsidR="00EC4FE6" w:rsidRPr="006E346B">
        <w:rPr>
          <w:rFonts w:asciiTheme="minorHAnsi" w:hAnsiTheme="minorHAnsi" w:cstheme="minorHAnsi"/>
          <w:sz w:val="28"/>
          <w:szCs w:val="28"/>
        </w:rPr>
        <w:t xml:space="preserve"> addressed the State Plan and gave the Council an update on the Needs Assessment.  She al</w:t>
      </w:r>
      <w:r w:rsidR="000D37EF" w:rsidRPr="006E346B">
        <w:rPr>
          <w:rFonts w:asciiTheme="minorHAnsi" w:hAnsiTheme="minorHAnsi" w:cstheme="minorHAnsi"/>
          <w:sz w:val="28"/>
          <w:szCs w:val="28"/>
        </w:rPr>
        <w:t xml:space="preserve">so provided data on the VR Goals to date.  She informed the Council that </w:t>
      </w:r>
      <w:r>
        <w:rPr>
          <w:rFonts w:asciiTheme="minorHAnsi" w:hAnsiTheme="minorHAnsi" w:cstheme="minorHAnsi"/>
          <w:sz w:val="28"/>
          <w:szCs w:val="28"/>
        </w:rPr>
        <w:t>FDBS</w:t>
      </w:r>
      <w:r w:rsidR="000D37EF" w:rsidRPr="006E346B">
        <w:rPr>
          <w:rFonts w:asciiTheme="minorHAnsi" w:hAnsiTheme="minorHAnsi" w:cstheme="minorHAnsi"/>
          <w:sz w:val="28"/>
          <w:szCs w:val="28"/>
        </w:rPr>
        <w:t xml:space="preserve"> was now collecting data on </w:t>
      </w:r>
      <w:proofErr w:type="spellStart"/>
      <w:r w:rsidR="000D37EF" w:rsidRPr="006E346B">
        <w:rPr>
          <w:rFonts w:asciiTheme="minorHAnsi" w:hAnsiTheme="minorHAnsi" w:cstheme="minorHAnsi"/>
          <w:sz w:val="28"/>
          <w:szCs w:val="28"/>
        </w:rPr>
        <w:t>ethinicity</w:t>
      </w:r>
      <w:proofErr w:type="spellEnd"/>
      <w:r w:rsidR="000D37EF" w:rsidRPr="006E346B">
        <w:rPr>
          <w:rFonts w:asciiTheme="minorHAnsi" w:hAnsiTheme="minorHAnsi" w:cstheme="minorHAnsi"/>
          <w:sz w:val="28"/>
          <w:szCs w:val="28"/>
        </w:rPr>
        <w:t>.</w:t>
      </w:r>
    </w:p>
    <w:p w:rsidR="000D37EF" w:rsidRPr="006E346B" w:rsidRDefault="000D37EF" w:rsidP="00C85E52">
      <w:pPr>
        <w:rPr>
          <w:rFonts w:asciiTheme="minorHAnsi" w:hAnsiTheme="minorHAnsi" w:cstheme="minorHAnsi"/>
          <w:sz w:val="28"/>
          <w:szCs w:val="28"/>
        </w:rPr>
      </w:pPr>
    </w:p>
    <w:p w:rsidR="000D37EF" w:rsidRPr="006E346B" w:rsidRDefault="000D37EF" w:rsidP="00C85E52">
      <w:pPr>
        <w:rPr>
          <w:rFonts w:asciiTheme="minorHAnsi" w:hAnsiTheme="minorHAnsi" w:cstheme="minorHAnsi"/>
          <w:sz w:val="28"/>
          <w:szCs w:val="28"/>
        </w:rPr>
      </w:pPr>
      <w:r w:rsidRPr="006E346B">
        <w:rPr>
          <w:rFonts w:asciiTheme="minorHAnsi" w:hAnsiTheme="minorHAnsi" w:cstheme="minorHAnsi"/>
          <w:sz w:val="28"/>
          <w:szCs w:val="28"/>
        </w:rPr>
        <w:t>The Council approved presenting a Plaque of Appreciation for FSU’s Visual Disabilities and O &amp; M Program’s 50 year anniversary at the Statewide FAER conference in September in Tallahassee.</w:t>
      </w:r>
    </w:p>
    <w:p w:rsidR="000D37EF" w:rsidRPr="006E346B" w:rsidRDefault="000D37EF" w:rsidP="00C85E52">
      <w:pPr>
        <w:rPr>
          <w:rFonts w:asciiTheme="minorHAnsi" w:hAnsiTheme="minorHAnsi" w:cstheme="minorHAnsi"/>
          <w:sz w:val="28"/>
          <w:szCs w:val="28"/>
        </w:rPr>
      </w:pPr>
    </w:p>
    <w:p w:rsidR="000D37EF" w:rsidRPr="006E346B" w:rsidRDefault="000D37EF" w:rsidP="000D37EF">
      <w:pPr>
        <w:rPr>
          <w:rFonts w:asciiTheme="minorHAnsi" w:hAnsiTheme="minorHAnsi" w:cstheme="minorHAnsi"/>
          <w:sz w:val="28"/>
          <w:szCs w:val="28"/>
        </w:rPr>
      </w:pPr>
      <w:r w:rsidRPr="006E346B">
        <w:rPr>
          <w:rFonts w:asciiTheme="minorHAnsi" w:hAnsiTheme="minorHAnsi" w:cstheme="minorHAnsi"/>
          <w:sz w:val="28"/>
          <w:szCs w:val="28"/>
        </w:rPr>
        <w:t xml:space="preserve">The employer award was presented to </w:t>
      </w:r>
      <w:proofErr w:type="spellStart"/>
      <w:r w:rsidRPr="006E346B">
        <w:rPr>
          <w:rFonts w:asciiTheme="minorHAnsi" w:hAnsiTheme="minorHAnsi" w:cstheme="minorHAnsi"/>
          <w:sz w:val="28"/>
          <w:szCs w:val="28"/>
        </w:rPr>
        <w:t>Teleperformance</w:t>
      </w:r>
      <w:proofErr w:type="spellEnd"/>
      <w:r w:rsidRPr="006E346B">
        <w:rPr>
          <w:rFonts w:asciiTheme="minorHAnsi" w:hAnsiTheme="minorHAnsi" w:cstheme="minorHAnsi"/>
          <w:sz w:val="28"/>
          <w:szCs w:val="28"/>
        </w:rPr>
        <w:t xml:space="preserve"> by Mr. Patrick </w:t>
      </w:r>
      <w:proofErr w:type="spellStart"/>
      <w:r w:rsidRPr="006E346B">
        <w:rPr>
          <w:rFonts w:asciiTheme="minorHAnsi" w:hAnsiTheme="minorHAnsi" w:cstheme="minorHAnsi"/>
          <w:sz w:val="28"/>
          <w:szCs w:val="28"/>
        </w:rPr>
        <w:t>Regaldo</w:t>
      </w:r>
      <w:proofErr w:type="spellEnd"/>
      <w:r w:rsidRPr="006E346B">
        <w:rPr>
          <w:rFonts w:asciiTheme="minorHAnsi" w:hAnsiTheme="minorHAnsi" w:cstheme="minorHAnsi"/>
          <w:sz w:val="28"/>
          <w:szCs w:val="28"/>
        </w:rPr>
        <w:t xml:space="preserve">.    </w:t>
      </w:r>
    </w:p>
    <w:p w:rsidR="000D37EF" w:rsidRPr="006E346B" w:rsidRDefault="000D37EF" w:rsidP="000D37EF">
      <w:pPr>
        <w:rPr>
          <w:rFonts w:asciiTheme="minorHAnsi" w:hAnsiTheme="minorHAnsi" w:cstheme="minorHAnsi"/>
          <w:sz w:val="28"/>
          <w:szCs w:val="28"/>
        </w:rPr>
      </w:pPr>
    </w:p>
    <w:p w:rsidR="000D37EF" w:rsidRPr="006E346B" w:rsidRDefault="004A5E69" w:rsidP="000D37EF">
      <w:pPr>
        <w:rPr>
          <w:rFonts w:asciiTheme="minorHAnsi" w:hAnsiTheme="minorHAnsi" w:cstheme="minorHAnsi"/>
          <w:sz w:val="28"/>
          <w:szCs w:val="28"/>
        </w:rPr>
      </w:pPr>
      <w:r>
        <w:rPr>
          <w:rFonts w:asciiTheme="minorHAnsi" w:hAnsiTheme="minorHAnsi" w:cstheme="minorHAnsi"/>
          <w:sz w:val="28"/>
          <w:szCs w:val="28"/>
        </w:rPr>
        <w:t>FDBS</w:t>
      </w:r>
      <w:r w:rsidR="000D37EF" w:rsidRPr="006E346B">
        <w:rPr>
          <w:rFonts w:asciiTheme="minorHAnsi" w:hAnsiTheme="minorHAnsi" w:cstheme="minorHAnsi"/>
          <w:sz w:val="28"/>
          <w:szCs w:val="28"/>
        </w:rPr>
        <w:t xml:space="preserve"> has been working with </w:t>
      </w:r>
      <w:proofErr w:type="spellStart"/>
      <w:r w:rsidR="000D37EF" w:rsidRPr="006E346B">
        <w:rPr>
          <w:rFonts w:asciiTheme="minorHAnsi" w:hAnsiTheme="minorHAnsi" w:cstheme="minorHAnsi"/>
          <w:sz w:val="28"/>
          <w:szCs w:val="28"/>
        </w:rPr>
        <w:t>Teleperformance</w:t>
      </w:r>
      <w:proofErr w:type="spellEnd"/>
      <w:r w:rsidR="000D37EF" w:rsidRPr="006E346B">
        <w:rPr>
          <w:rFonts w:asciiTheme="minorHAnsi" w:hAnsiTheme="minorHAnsi" w:cstheme="minorHAnsi"/>
          <w:sz w:val="28"/>
          <w:szCs w:val="28"/>
        </w:rPr>
        <w:t xml:space="preserve"> since their original name was The Answer Group or TAG for short as everyone used to know them.  </w:t>
      </w:r>
      <w:r>
        <w:rPr>
          <w:rFonts w:asciiTheme="minorHAnsi" w:hAnsiTheme="minorHAnsi" w:cstheme="minorHAnsi"/>
          <w:sz w:val="28"/>
          <w:szCs w:val="28"/>
        </w:rPr>
        <w:t>FDBS</w:t>
      </w:r>
      <w:r w:rsidR="000D37EF" w:rsidRPr="006E346B">
        <w:rPr>
          <w:rFonts w:asciiTheme="minorHAnsi" w:hAnsiTheme="minorHAnsi" w:cstheme="minorHAnsi"/>
          <w:sz w:val="28"/>
          <w:szCs w:val="28"/>
        </w:rPr>
        <w:t xml:space="preserve"> formed the partnership that has continued over the years for them to continue offering job opportunities to our clients. Stephen </w:t>
      </w:r>
      <w:proofErr w:type="spellStart"/>
      <w:r w:rsidR="000D37EF" w:rsidRPr="006E346B">
        <w:rPr>
          <w:rFonts w:asciiTheme="minorHAnsi" w:hAnsiTheme="minorHAnsi" w:cstheme="minorHAnsi"/>
          <w:sz w:val="28"/>
          <w:szCs w:val="28"/>
        </w:rPr>
        <w:t>Butaski</w:t>
      </w:r>
      <w:proofErr w:type="spellEnd"/>
      <w:r w:rsidR="000D37EF" w:rsidRPr="006E346B">
        <w:rPr>
          <w:rFonts w:asciiTheme="minorHAnsi" w:hAnsiTheme="minorHAnsi" w:cstheme="minorHAnsi"/>
          <w:sz w:val="28"/>
          <w:szCs w:val="28"/>
        </w:rPr>
        <w:t xml:space="preserve">, </w:t>
      </w:r>
      <w:proofErr w:type="spellStart"/>
      <w:r w:rsidR="000D37EF" w:rsidRPr="006E346B">
        <w:rPr>
          <w:rFonts w:asciiTheme="minorHAnsi" w:hAnsiTheme="minorHAnsi" w:cstheme="minorHAnsi"/>
          <w:sz w:val="28"/>
          <w:szCs w:val="28"/>
        </w:rPr>
        <w:t>Teleperformance</w:t>
      </w:r>
      <w:proofErr w:type="spellEnd"/>
      <w:r w:rsidR="000D37EF" w:rsidRPr="006E346B">
        <w:rPr>
          <w:rFonts w:asciiTheme="minorHAnsi" w:hAnsiTheme="minorHAnsi" w:cstheme="minorHAnsi"/>
          <w:sz w:val="28"/>
          <w:szCs w:val="28"/>
        </w:rPr>
        <w:t xml:space="preserve"> Director of Human Resources accepted the award.  </w:t>
      </w:r>
    </w:p>
    <w:p w:rsidR="000D37EF" w:rsidRPr="006E346B" w:rsidRDefault="000D37EF" w:rsidP="00C85E52">
      <w:pPr>
        <w:rPr>
          <w:rFonts w:asciiTheme="minorHAnsi" w:hAnsiTheme="minorHAnsi" w:cstheme="minorHAnsi"/>
          <w:sz w:val="28"/>
          <w:szCs w:val="28"/>
        </w:rPr>
      </w:pPr>
    </w:p>
    <w:p w:rsidR="00F95716" w:rsidRPr="006E346B" w:rsidRDefault="000D37EF" w:rsidP="00C85E52">
      <w:pPr>
        <w:rPr>
          <w:rFonts w:asciiTheme="minorHAnsi" w:hAnsiTheme="minorHAnsi" w:cstheme="minorHAnsi"/>
          <w:sz w:val="28"/>
          <w:szCs w:val="28"/>
        </w:rPr>
      </w:pPr>
      <w:r w:rsidRPr="006E346B">
        <w:rPr>
          <w:rFonts w:asciiTheme="minorHAnsi" w:hAnsiTheme="minorHAnsi" w:cstheme="minorHAnsi"/>
          <w:sz w:val="28"/>
          <w:szCs w:val="28"/>
        </w:rPr>
        <w:t>Aleisa McKinlay, Interim Director’</w:t>
      </w:r>
      <w:r w:rsidR="00F95716" w:rsidRPr="006E346B">
        <w:rPr>
          <w:rFonts w:asciiTheme="minorHAnsi" w:hAnsiTheme="minorHAnsi" w:cstheme="minorHAnsi"/>
          <w:sz w:val="28"/>
          <w:szCs w:val="28"/>
        </w:rPr>
        <w:t>s report include</w:t>
      </w:r>
      <w:r w:rsidR="00E66067">
        <w:rPr>
          <w:rFonts w:asciiTheme="minorHAnsi" w:hAnsiTheme="minorHAnsi" w:cstheme="minorHAnsi"/>
          <w:sz w:val="28"/>
          <w:szCs w:val="28"/>
        </w:rPr>
        <w:t>d</w:t>
      </w:r>
      <w:r w:rsidR="00F95716" w:rsidRPr="006E346B">
        <w:rPr>
          <w:rFonts w:asciiTheme="minorHAnsi" w:hAnsiTheme="minorHAnsi" w:cstheme="minorHAnsi"/>
          <w:sz w:val="28"/>
          <w:szCs w:val="28"/>
        </w:rPr>
        <w:t>:</w:t>
      </w:r>
    </w:p>
    <w:p w:rsidR="00F95716" w:rsidRPr="00F95716" w:rsidRDefault="00F95716" w:rsidP="00674364">
      <w:pPr>
        <w:pStyle w:val="ListParagraph"/>
        <w:numPr>
          <w:ilvl w:val="0"/>
          <w:numId w:val="17"/>
        </w:numPr>
        <w:rPr>
          <w:rFonts w:asciiTheme="minorHAnsi" w:hAnsiTheme="minorHAnsi" w:cstheme="minorHAnsi"/>
          <w:sz w:val="28"/>
          <w:szCs w:val="28"/>
        </w:rPr>
      </w:pPr>
      <w:r w:rsidRPr="00F95716">
        <w:rPr>
          <w:rFonts w:asciiTheme="minorHAnsi" w:hAnsiTheme="minorHAnsi" w:cstheme="minorHAnsi"/>
          <w:sz w:val="28"/>
          <w:szCs w:val="28"/>
        </w:rPr>
        <w:lastRenderedPageBreak/>
        <w:t>A</w:t>
      </w:r>
      <w:r w:rsidR="000D37EF" w:rsidRPr="00F95716">
        <w:rPr>
          <w:rFonts w:asciiTheme="minorHAnsi" w:hAnsiTheme="minorHAnsi" w:cstheme="minorHAnsi"/>
          <w:sz w:val="28"/>
          <w:szCs w:val="28"/>
        </w:rPr>
        <w:t>n update on the new Director’</w:t>
      </w:r>
      <w:r w:rsidRPr="00F95716">
        <w:rPr>
          <w:rFonts w:asciiTheme="minorHAnsi" w:hAnsiTheme="minorHAnsi" w:cstheme="minorHAnsi"/>
          <w:sz w:val="28"/>
          <w:szCs w:val="28"/>
        </w:rPr>
        <w:t>s search.</w:t>
      </w:r>
    </w:p>
    <w:p w:rsidR="00F95716" w:rsidRPr="00F95716" w:rsidRDefault="00F95716" w:rsidP="00674364">
      <w:pPr>
        <w:pStyle w:val="ListParagraph"/>
        <w:numPr>
          <w:ilvl w:val="0"/>
          <w:numId w:val="17"/>
        </w:numPr>
        <w:rPr>
          <w:rFonts w:asciiTheme="minorHAnsi" w:hAnsiTheme="minorHAnsi" w:cstheme="minorHAnsi"/>
          <w:sz w:val="28"/>
          <w:szCs w:val="28"/>
        </w:rPr>
      </w:pPr>
      <w:r w:rsidRPr="00F95716">
        <w:rPr>
          <w:rFonts w:asciiTheme="minorHAnsi" w:hAnsiTheme="minorHAnsi" w:cstheme="minorHAnsi"/>
          <w:sz w:val="28"/>
          <w:szCs w:val="28"/>
        </w:rPr>
        <w:t>A</w:t>
      </w:r>
      <w:r w:rsidR="000D37EF" w:rsidRPr="00F95716">
        <w:rPr>
          <w:rFonts w:asciiTheme="minorHAnsi" w:hAnsiTheme="minorHAnsi" w:cstheme="minorHAnsi"/>
          <w:sz w:val="28"/>
          <w:szCs w:val="28"/>
        </w:rPr>
        <w:t xml:space="preserve"> legislative update</w:t>
      </w:r>
      <w:r w:rsidRPr="00F95716">
        <w:rPr>
          <w:rFonts w:asciiTheme="minorHAnsi" w:hAnsiTheme="minorHAnsi" w:cstheme="minorHAnsi"/>
          <w:sz w:val="28"/>
          <w:szCs w:val="28"/>
        </w:rPr>
        <w:t>.</w:t>
      </w:r>
    </w:p>
    <w:p w:rsidR="00F95716" w:rsidRPr="00F95716" w:rsidRDefault="00F95716" w:rsidP="00674364">
      <w:pPr>
        <w:pStyle w:val="ListParagraph"/>
        <w:numPr>
          <w:ilvl w:val="0"/>
          <w:numId w:val="17"/>
        </w:numPr>
        <w:rPr>
          <w:rFonts w:asciiTheme="minorHAnsi" w:hAnsiTheme="minorHAnsi" w:cstheme="minorHAnsi"/>
          <w:sz w:val="28"/>
          <w:szCs w:val="28"/>
        </w:rPr>
      </w:pPr>
      <w:r w:rsidRPr="00F95716">
        <w:rPr>
          <w:rFonts w:asciiTheme="minorHAnsi" w:hAnsiTheme="minorHAnsi" w:cstheme="minorHAnsi"/>
          <w:sz w:val="28"/>
          <w:szCs w:val="28"/>
        </w:rPr>
        <w:t xml:space="preserve">Information concerning the </w:t>
      </w:r>
      <w:proofErr w:type="spellStart"/>
      <w:r w:rsidRPr="00F95716">
        <w:rPr>
          <w:rFonts w:asciiTheme="minorHAnsi" w:hAnsiTheme="minorHAnsi" w:cstheme="minorHAnsi"/>
          <w:sz w:val="28"/>
          <w:szCs w:val="28"/>
        </w:rPr>
        <w:t>Sequestor</w:t>
      </w:r>
      <w:proofErr w:type="spellEnd"/>
      <w:r w:rsidRPr="00F95716">
        <w:rPr>
          <w:rFonts w:asciiTheme="minorHAnsi" w:hAnsiTheme="minorHAnsi" w:cstheme="minorHAnsi"/>
          <w:sz w:val="28"/>
          <w:szCs w:val="28"/>
        </w:rPr>
        <w:t>.</w:t>
      </w:r>
    </w:p>
    <w:p w:rsidR="000D37EF" w:rsidRPr="00F95716" w:rsidRDefault="00F95716" w:rsidP="00674364">
      <w:pPr>
        <w:pStyle w:val="ListParagraph"/>
        <w:numPr>
          <w:ilvl w:val="0"/>
          <w:numId w:val="17"/>
        </w:numPr>
        <w:rPr>
          <w:rFonts w:asciiTheme="minorHAnsi" w:hAnsiTheme="minorHAnsi" w:cstheme="minorHAnsi"/>
          <w:sz w:val="28"/>
          <w:szCs w:val="28"/>
        </w:rPr>
      </w:pPr>
      <w:r w:rsidRPr="00F95716">
        <w:rPr>
          <w:rFonts w:asciiTheme="minorHAnsi" w:hAnsiTheme="minorHAnsi" w:cstheme="minorHAnsi"/>
          <w:sz w:val="28"/>
          <w:szCs w:val="28"/>
        </w:rPr>
        <w:t xml:space="preserve">She announced that </w:t>
      </w:r>
      <w:r>
        <w:rPr>
          <w:rFonts w:asciiTheme="minorHAnsi" w:hAnsiTheme="minorHAnsi" w:cstheme="minorHAnsi"/>
          <w:sz w:val="28"/>
          <w:szCs w:val="28"/>
        </w:rPr>
        <w:t>T</w:t>
      </w:r>
      <w:r w:rsidRPr="00F95716">
        <w:rPr>
          <w:rFonts w:asciiTheme="minorHAnsi" w:hAnsiTheme="minorHAnsi" w:cstheme="minorHAnsi"/>
          <w:sz w:val="28"/>
          <w:szCs w:val="28"/>
        </w:rPr>
        <w:t>ony Bennett was the new Commissioner of the Department of Education.</w:t>
      </w:r>
    </w:p>
    <w:p w:rsidR="00F95716" w:rsidRPr="00F95716" w:rsidRDefault="004A5E69" w:rsidP="00674364">
      <w:pPr>
        <w:pStyle w:val="ListParagraph"/>
        <w:numPr>
          <w:ilvl w:val="0"/>
          <w:numId w:val="17"/>
        </w:numPr>
        <w:rPr>
          <w:rFonts w:asciiTheme="minorHAnsi" w:hAnsiTheme="minorHAnsi" w:cstheme="minorHAnsi"/>
          <w:sz w:val="28"/>
          <w:szCs w:val="28"/>
        </w:rPr>
      </w:pPr>
      <w:r>
        <w:rPr>
          <w:rFonts w:asciiTheme="minorHAnsi" w:hAnsiTheme="minorHAnsi" w:cstheme="minorHAnsi"/>
          <w:sz w:val="28"/>
          <w:szCs w:val="28"/>
        </w:rPr>
        <w:t>FDBS</w:t>
      </w:r>
      <w:r w:rsidR="00F95716" w:rsidRPr="00F95716">
        <w:rPr>
          <w:rFonts w:asciiTheme="minorHAnsi" w:hAnsiTheme="minorHAnsi" w:cstheme="minorHAnsi"/>
          <w:sz w:val="28"/>
          <w:szCs w:val="28"/>
        </w:rPr>
        <w:t xml:space="preserve"> contracts will now be advertised thru an Invitation to Negotiate (ITN)</w:t>
      </w:r>
    </w:p>
    <w:p w:rsidR="00F95716" w:rsidRPr="00F95716" w:rsidRDefault="00F95716" w:rsidP="00674364">
      <w:pPr>
        <w:pStyle w:val="ListParagraph"/>
        <w:numPr>
          <w:ilvl w:val="0"/>
          <w:numId w:val="17"/>
        </w:numPr>
        <w:rPr>
          <w:rFonts w:asciiTheme="minorHAnsi" w:hAnsiTheme="minorHAnsi" w:cstheme="minorHAnsi"/>
          <w:sz w:val="28"/>
          <w:szCs w:val="28"/>
        </w:rPr>
      </w:pPr>
      <w:r w:rsidRPr="00F95716">
        <w:rPr>
          <w:rFonts w:asciiTheme="minorHAnsi" w:hAnsiTheme="minorHAnsi" w:cstheme="minorHAnsi"/>
          <w:sz w:val="28"/>
          <w:szCs w:val="28"/>
        </w:rPr>
        <w:t>An update on the Library’s renovations.</w:t>
      </w:r>
    </w:p>
    <w:p w:rsidR="00F95716" w:rsidRPr="00F95716" w:rsidRDefault="00F95716" w:rsidP="00674364">
      <w:pPr>
        <w:pStyle w:val="ListParagraph"/>
        <w:numPr>
          <w:ilvl w:val="0"/>
          <w:numId w:val="17"/>
        </w:numPr>
        <w:rPr>
          <w:rFonts w:asciiTheme="minorHAnsi" w:hAnsiTheme="minorHAnsi" w:cstheme="minorHAnsi"/>
          <w:sz w:val="28"/>
          <w:szCs w:val="28"/>
        </w:rPr>
      </w:pPr>
      <w:r w:rsidRPr="00F95716">
        <w:rPr>
          <w:rFonts w:asciiTheme="minorHAnsi" w:hAnsiTheme="minorHAnsi" w:cstheme="minorHAnsi"/>
          <w:sz w:val="28"/>
          <w:szCs w:val="28"/>
        </w:rPr>
        <w:t>She stated that there are two things to take before the legislature next year.</w:t>
      </w:r>
    </w:p>
    <w:p w:rsidR="00F95716" w:rsidRPr="00F95716" w:rsidRDefault="00F95716" w:rsidP="00674364">
      <w:pPr>
        <w:numPr>
          <w:ilvl w:val="0"/>
          <w:numId w:val="16"/>
        </w:numPr>
        <w:rPr>
          <w:rFonts w:asciiTheme="minorHAnsi" w:hAnsiTheme="minorHAnsi" w:cstheme="minorHAnsi"/>
          <w:sz w:val="28"/>
          <w:szCs w:val="28"/>
        </w:rPr>
      </w:pPr>
      <w:r w:rsidRPr="00F95716">
        <w:rPr>
          <w:rFonts w:asciiTheme="minorHAnsi" w:hAnsiTheme="minorHAnsi" w:cstheme="minorHAnsi"/>
          <w:sz w:val="28"/>
          <w:szCs w:val="28"/>
        </w:rPr>
        <w:t xml:space="preserve"> A Bill dealing with babies who are blind and getting info to parents as soon as possible. There was a similar bill this year for babies who are deaf. </w:t>
      </w:r>
    </w:p>
    <w:p w:rsidR="00F95716" w:rsidRDefault="00F95716" w:rsidP="00674364">
      <w:pPr>
        <w:numPr>
          <w:ilvl w:val="0"/>
          <w:numId w:val="16"/>
        </w:numPr>
        <w:rPr>
          <w:rFonts w:asciiTheme="minorHAnsi" w:hAnsiTheme="minorHAnsi" w:cstheme="minorHAnsi"/>
          <w:sz w:val="28"/>
          <w:szCs w:val="28"/>
        </w:rPr>
      </w:pPr>
      <w:r w:rsidRPr="00F95716">
        <w:rPr>
          <w:rFonts w:asciiTheme="minorHAnsi" w:hAnsiTheme="minorHAnsi" w:cstheme="minorHAnsi"/>
          <w:sz w:val="28"/>
          <w:szCs w:val="28"/>
        </w:rPr>
        <w:t xml:space="preserve">Background screening of individuals who work in the Business Enterprise Program and for </w:t>
      </w:r>
      <w:r w:rsidR="004A5E69">
        <w:rPr>
          <w:rFonts w:asciiTheme="minorHAnsi" w:hAnsiTheme="minorHAnsi" w:cstheme="minorHAnsi"/>
          <w:sz w:val="28"/>
          <w:szCs w:val="28"/>
        </w:rPr>
        <w:t>FDBS</w:t>
      </w:r>
      <w:r w:rsidRPr="00F95716">
        <w:rPr>
          <w:rFonts w:asciiTheme="minorHAnsi" w:hAnsiTheme="minorHAnsi" w:cstheme="minorHAnsi"/>
          <w:sz w:val="28"/>
          <w:szCs w:val="28"/>
        </w:rPr>
        <w:t xml:space="preserve"> contractors.  Blind services was not included in legislation passed in 2012 and will be working on it for next year.</w:t>
      </w:r>
    </w:p>
    <w:p w:rsidR="00F95716" w:rsidRPr="00774586" w:rsidRDefault="00F95716" w:rsidP="00F95716">
      <w:pPr>
        <w:rPr>
          <w:rFonts w:asciiTheme="minorHAnsi" w:hAnsiTheme="minorHAnsi" w:cstheme="minorHAnsi"/>
          <w:sz w:val="28"/>
          <w:szCs w:val="28"/>
        </w:rPr>
      </w:pPr>
    </w:p>
    <w:p w:rsidR="00F95716" w:rsidRPr="00774586" w:rsidRDefault="00F95716" w:rsidP="00F95716">
      <w:pPr>
        <w:rPr>
          <w:rFonts w:asciiTheme="minorHAnsi" w:hAnsiTheme="minorHAnsi" w:cstheme="minorHAnsi"/>
          <w:sz w:val="28"/>
          <w:szCs w:val="28"/>
        </w:rPr>
      </w:pPr>
      <w:r w:rsidRPr="00774586">
        <w:rPr>
          <w:rFonts w:asciiTheme="minorHAnsi" w:hAnsiTheme="minorHAnsi" w:cstheme="minorHAnsi"/>
          <w:sz w:val="28"/>
          <w:szCs w:val="28"/>
        </w:rPr>
        <w:t>Bruce Miles gave the Council a brief history of the Blind Services Foundation (DSO) and a few points of interest as follows:</w:t>
      </w:r>
    </w:p>
    <w:p w:rsidR="00F95716" w:rsidRPr="00774586" w:rsidRDefault="00F95716" w:rsidP="00674364">
      <w:pPr>
        <w:numPr>
          <w:ilvl w:val="0"/>
          <w:numId w:val="18"/>
        </w:numPr>
        <w:rPr>
          <w:rFonts w:asciiTheme="minorHAnsi" w:hAnsiTheme="minorHAnsi" w:cstheme="minorHAnsi"/>
          <w:sz w:val="28"/>
          <w:szCs w:val="28"/>
        </w:rPr>
      </w:pPr>
      <w:r w:rsidRPr="00774586">
        <w:rPr>
          <w:rFonts w:asciiTheme="minorHAnsi" w:hAnsiTheme="minorHAnsi" w:cstheme="minorHAnsi"/>
          <w:sz w:val="28"/>
          <w:szCs w:val="28"/>
        </w:rPr>
        <w:t xml:space="preserve">Main source of funding is through Bikers Care </w:t>
      </w:r>
      <w:r w:rsidR="004A5E69">
        <w:rPr>
          <w:rFonts w:asciiTheme="minorHAnsi" w:hAnsiTheme="minorHAnsi" w:cstheme="minorHAnsi"/>
          <w:sz w:val="28"/>
          <w:szCs w:val="28"/>
        </w:rPr>
        <w:t>with approximately $60,000 a year in revenues.</w:t>
      </w:r>
    </w:p>
    <w:p w:rsidR="00F95716" w:rsidRPr="00774586" w:rsidRDefault="00F95716" w:rsidP="00674364">
      <w:pPr>
        <w:numPr>
          <w:ilvl w:val="0"/>
          <w:numId w:val="18"/>
        </w:numPr>
        <w:rPr>
          <w:rFonts w:asciiTheme="minorHAnsi" w:hAnsiTheme="minorHAnsi" w:cstheme="minorHAnsi"/>
          <w:sz w:val="28"/>
          <w:szCs w:val="28"/>
        </w:rPr>
      </w:pPr>
      <w:r w:rsidRPr="00774586">
        <w:rPr>
          <w:rFonts w:asciiTheme="minorHAnsi" w:hAnsiTheme="minorHAnsi" w:cstheme="minorHAnsi"/>
          <w:sz w:val="28"/>
          <w:szCs w:val="28"/>
        </w:rPr>
        <w:t>In The first five years approximately $130,000 per year was spent.</w:t>
      </w:r>
    </w:p>
    <w:p w:rsidR="00F95716" w:rsidRPr="00774586" w:rsidRDefault="00F95716" w:rsidP="00674364">
      <w:pPr>
        <w:numPr>
          <w:ilvl w:val="0"/>
          <w:numId w:val="18"/>
        </w:numPr>
        <w:rPr>
          <w:rFonts w:asciiTheme="minorHAnsi" w:hAnsiTheme="minorHAnsi" w:cstheme="minorHAnsi"/>
          <w:sz w:val="28"/>
          <w:szCs w:val="28"/>
        </w:rPr>
      </w:pPr>
      <w:r w:rsidRPr="00774586">
        <w:rPr>
          <w:rFonts w:asciiTheme="minorHAnsi" w:hAnsiTheme="minorHAnsi" w:cstheme="minorHAnsi"/>
          <w:sz w:val="28"/>
          <w:szCs w:val="28"/>
        </w:rPr>
        <w:t>The DSO donated $32,292 to the Blind Babies Program.</w:t>
      </w:r>
    </w:p>
    <w:p w:rsidR="00F95716" w:rsidRPr="00774586" w:rsidRDefault="00F95716" w:rsidP="00674364">
      <w:pPr>
        <w:numPr>
          <w:ilvl w:val="0"/>
          <w:numId w:val="18"/>
        </w:numPr>
        <w:rPr>
          <w:rFonts w:asciiTheme="minorHAnsi" w:hAnsiTheme="minorHAnsi" w:cstheme="minorHAnsi"/>
          <w:sz w:val="28"/>
          <w:szCs w:val="28"/>
        </w:rPr>
      </w:pPr>
      <w:r w:rsidRPr="00774586">
        <w:rPr>
          <w:rFonts w:asciiTheme="minorHAnsi" w:hAnsiTheme="minorHAnsi" w:cstheme="minorHAnsi"/>
          <w:sz w:val="28"/>
          <w:szCs w:val="28"/>
        </w:rPr>
        <w:t xml:space="preserve">The Board is considering the </w:t>
      </w:r>
      <w:r w:rsidR="004A5E69">
        <w:rPr>
          <w:rFonts w:asciiTheme="minorHAnsi" w:hAnsiTheme="minorHAnsi" w:cstheme="minorHAnsi"/>
          <w:sz w:val="28"/>
          <w:szCs w:val="28"/>
        </w:rPr>
        <w:t>FDBS</w:t>
      </w:r>
      <w:r w:rsidRPr="00774586">
        <w:rPr>
          <w:rFonts w:asciiTheme="minorHAnsi" w:hAnsiTheme="minorHAnsi" w:cstheme="minorHAnsi"/>
          <w:sz w:val="28"/>
          <w:szCs w:val="28"/>
        </w:rPr>
        <w:t xml:space="preserve"> Gifts and Donations as a means for handling the DSO donations.</w:t>
      </w:r>
    </w:p>
    <w:p w:rsidR="00774586" w:rsidRPr="00774586" w:rsidRDefault="00774586" w:rsidP="00774586">
      <w:pPr>
        <w:rPr>
          <w:rFonts w:asciiTheme="minorHAnsi" w:hAnsiTheme="minorHAnsi" w:cstheme="minorHAnsi"/>
          <w:sz w:val="28"/>
          <w:szCs w:val="28"/>
        </w:rPr>
      </w:pPr>
    </w:p>
    <w:p w:rsidR="00774586" w:rsidRPr="00774586" w:rsidRDefault="00774586" w:rsidP="00774586">
      <w:pPr>
        <w:rPr>
          <w:rFonts w:asciiTheme="minorHAnsi" w:hAnsiTheme="minorHAnsi" w:cstheme="minorHAnsi"/>
          <w:sz w:val="28"/>
          <w:szCs w:val="28"/>
        </w:rPr>
      </w:pPr>
      <w:r w:rsidRPr="00774586">
        <w:rPr>
          <w:rFonts w:asciiTheme="minorHAnsi" w:hAnsiTheme="minorHAnsi" w:cstheme="minorHAnsi"/>
          <w:sz w:val="28"/>
          <w:szCs w:val="28"/>
        </w:rPr>
        <w:t>A new member orientation was conducted by Phyllis Dill, Council staff, immediately following the Thursday meeting.</w:t>
      </w:r>
    </w:p>
    <w:p w:rsidR="00F95716" w:rsidRPr="00774586" w:rsidRDefault="00F95716" w:rsidP="00C85E52">
      <w:pPr>
        <w:rPr>
          <w:rFonts w:asciiTheme="minorHAnsi" w:hAnsiTheme="minorHAnsi" w:cstheme="minorHAnsi"/>
          <w:sz w:val="28"/>
          <w:szCs w:val="28"/>
        </w:rPr>
      </w:pPr>
    </w:p>
    <w:p w:rsidR="00774586" w:rsidRPr="00774586" w:rsidRDefault="00774586" w:rsidP="00774586">
      <w:pPr>
        <w:rPr>
          <w:rFonts w:asciiTheme="minorHAnsi" w:hAnsiTheme="minorHAnsi" w:cstheme="minorHAnsi"/>
          <w:sz w:val="28"/>
          <w:szCs w:val="28"/>
        </w:rPr>
      </w:pPr>
      <w:r w:rsidRPr="00774586">
        <w:rPr>
          <w:rFonts w:asciiTheme="minorHAnsi" w:hAnsiTheme="minorHAnsi" w:cstheme="minorHAnsi"/>
          <w:sz w:val="28"/>
          <w:szCs w:val="28"/>
        </w:rPr>
        <w:t xml:space="preserve">Darlene </w:t>
      </w:r>
      <w:proofErr w:type="spellStart"/>
      <w:r w:rsidRPr="00774586">
        <w:rPr>
          <w:rFonts w:asciiTheme="minorHAnsi" w:hAnsiTheme="minorHAnsi" w:cstheme="minorHAnsi"/>
          <w:sz w:val="28"/>
          <w:szCs w:val="28"/>
        </w:rPr>
        <w:t>Liabi</w:t>
      </w:r>
      <w:proofErr w:type="spellEnd"/>
      <w:r w:rsidRPr="00774586">
        <w:rPr>
          <w:rFonts w:asciiTheme="minorHAnsi" w:hAnsiTheme="minorHAnsi" w:cstheme="minorHAnsi"/>
          <w:sz w:val="28"/>
          <w:szCs w:val="28"/>
        </w:rPr>
        <w:t>-Crowe handed out two brochures concerning Florida Deaf-Blind Association and Florida Support Service Program.   She explained the difference between an interpreter and a support service provider.</w:t>
      </w:r>
    </w:p>
    <w:p w:rsidR="00774586" w:rsidRPr="00774586" w:rsidRDefault="00774586" w:rsidP="00774586">
      <w:pPr>
        <w:contextualSpacing/>
        <w:rPr>
          <w:rFonts w:asciiTheme="minorHAnsi" w:hAnsiTheme="minorHAnsi" w:cstheme="minorHAnsi"/>
          <w:sz w:val="28"/>
          <w:szCs w:val="28"/>
        </w:rPr>
      </w:pPr>
    </w:p>
    <w:p w:rsidR="00774586" w:rsidRPr="00774586" w:rsidRDefault="00774586" w:rsidP="00774586">
      <w:pPr>
        <w:contextualSpacing/>
        <w:rPr>
          <w:rFonts w:asciiTheme="minorHAnsi" w:hAnsiTheme="minorHAnsi" w:cstheme="minorHAnsi"/>
          <w:sz w:val="28"/>
          <w:szCs w:val="28"/>
        </w:rPr>
      </w:pPr>
      <w:r w:rsidRPr="00774586">
        <w:rPr>
          <w:rFonts w:asciiTheme="minorHAnsi" w:hAnsiTheme="minorHAnsi" w:cstheme="minorHAnsi"/>
          <w:sz w:val="28"/>
          <w:szCs w:val="28"/>
        </w:rPr>
        <w:t xml:space="preserve">Ms. </w:t>
      </w:r>
      <w:proofErr w:type="spellStart"/>
      <w:r w:rsidRPr="00774586">
        <w:rPr>
          <w:rFonts w:asciiTheme="minorHAnsi" w:hAnsiTheme="minorHAnsi" w:cstheme="minorHAnsi"/>
          <w:sz w:val="28"/>
          <w:szCs w:val="28"/>
        </w:rPr>
        <w:t>Liabi</w:t>
      </w:r>
      <w:proofErr w:type="spellEnd"/>
      <w:r w:rsidRPr="00774586">
        <w:rPr>
          <w:rFonts w:asciiTheme="minorHAnsi" w:hAnsiTheme="minorHAnsi" w:cstheme="minorHAnsi"/>
          <w:sz w:val="28"/>
          <w:szCs w:val="28"/>
        </w:rPr>
        <w:t xml:space="preserve">-Crowe gave the following overview of the FSSP (Florida Support Service Program) </w:t>
      </w:r>
    </w:p>
    <w:p w:rsidR="00774586" w:rsidRPr="00774586" w:rsidRDefault="00774586" w:rsidP="00674364">
      <w:pPr>
        <w:numPr>
          <w:ilvl w:val="1"/>
          <w:numId w:val="19"/>
        </w:numPr>
        <w:rPr>
          <w:rFonts w:asciiTheme="minorHAnsi" w:hAnsiTheme="minorHAnsi" w:cstheme="minorHAnsi"/>
          <w:sz w:val="28"/>
          <w:szCs w:val="28"/>
        </w:rPr>
      </w:pPr>
      <w:r w:rsidRPr="00774586">
        <w:rPr>
          <w:rFonts w:asciiTheme="minorHAnsi" w:hAnsiTheme="minorHAnsi" w:cstheme="minorHAnsi"/>
          <w:sz w:val="28"/>
          <w:szCs w:val="28"/>
        </w:rPr>
        <w:t xml:space="preserve">FSSP serves Florida residents over the age of 18 who have been declared legally blind and are Deaf or Hard of Hearing. </w:t>
      </w:r>
    </w:p>
    <w:p w:rsidR="00774586" w:rsidRPr="00774586" w:rsidRDefault="00774586" w:rsidP="00674364">
      <w:pPr>
        <w:numPr>
          <w:ilvl w:val="1"/>
          <w:numId w:val="19"/>
        </w:numPr>
        <w:rPr>
          <w:rFonts w:asciiTheme="minorHAnsi" w:hAnsiTheme="minorHAnsi" w:cstheme="minorHAnsi"/>
          <w:sz w:val="28"/>
          <w:szCs w:val="28"/>
        </w:rPr>
      </w:pPr>
      <w:r w:rsidRPr="00774586">
        <w:rPr>
          <w:rFonts w:asciiTheme="minorHAnsi" w:hAnsiTheme="minorHAnsi" w:cstheme="minorHAnsi"/>
          <w:sz w:val="28"/>
          <w:szCs w:val="28"/>
        </w:rPr>
        <w:lastRenderedPageBreak/>
        <w:t xml:space="preserve">FSSP trains, match, and provide SSPs to the Deaf-Blind consumers in the state of Florida. </w:t>
      </w:r>
    </w:p>
    <w:p w:rsidR="00774586" w:rsidRPr="00774586" w:rsidRDefault="00774586" w:rsidP="00674364">
      <w:pPr>
        <w:numPr>
          <w:ilvl w:val="1"/>
          <w:numId w:val="19"/>
        </w:numPr>
        <w:contextualSpacing/>
        <w:rPr>
          <w:rFonts w:asciiTheme="minorHAnsi" w:hAnsiTheme="minorHAnsi" w:cstheme="minorHAnsi"/>
          <w:sz w:val="28"/>
          <w:szCs w:val="28"/>
        </w:rPr>
      </w:pPr>
      <w:r w:rsidRPr="00774586">
        <w:rPr>
          <w:rFonts w:asciiTheme="minorHAnsi" w:hAnsiTheme="minorHAnsi" w:cstheme="minorHAnsi"/>
          <w:sz w:val="28"/>
          <w:szCs w:val="28"/>
        </w:rPr>
        <w:t>Support Service Providers (SSP) interprets the environment and become the 'eyes' and/or 'ears' for the Deaf-Blind Floridians in the community and on the job. They may also help with transportation</w:t>
      </w:r>
    </w:p>
    <w:p w:rsidR="00FB1718" w:rsidRDefault="00FB1718" w:rsidP="00774586">
      <w:pPr>
        <w:rPr>
          <w:rFonts w:asciiTheme="minorHAnsi" w:hAnsiTheme="minorHAnsi" w:cstheme="minorHAnsi"/>
          <w:sz w:val="28"/>
          <w:szCs w:val="28"/>
        </w:rPr>
      </w:pPr>
    </w:p>
    <w:p w:rsidR="00774586" w:rsidRPr="00774586" w:rsidRDefault="00774586" w:rsidP="00774586">
      <w:pPr>
        <w:rPr>
          <w:rFonts w:asciiTheme="minorHAnsi" w:hAnsiTheme="minorHAnsi" w:cstheme="minorHAnsi"/>
          <w:sz w:val="28"/>
          <w:szCs w:val="28"/>
        </w:rPr>
      </w:pPr>
      <w:r>
        <w:rPr>
          <w:rFonts w:asciiTheme="minorHAnsi" w:hAnsiTheme="minorHAnsi" w:cstheme="minorHAnsi"/>
          <w:sz w:val="28"/>
          <w:szCs w:val="28"/>
        </w:rPr>
        <w:t>The Council approved that</w:t>
      </w:r>
      <w:r w:rsidRPr="00774586">
        <w:rPr>
          <w:rFonts w:asciiTheme="minorHAnsi" w:hAnsiTheme="minorHAnsi" w:cstheme="minorHAnsi"/>
          <w:sz w:val="28"/>
          <w:szCs w:val="28"/>
        </w:rPr>
        <w:t xml:space="preserve"> the Chair of the Council be empowered to work with </w:t>
      </w:r>
      <w:r w:rsidR="004A5E69">
        <w:rPr>
          <w:rFonts w:asciiTheme="minorHAnsi" w:hAnsiTheme="minorHAnsi" w:cstheme="minorHAnsi"/>
          <w:sz w:val="28"/>
          <w:szCs w:val="28"/>
        </w:rPr>
        <w:t>FDBS</w:t>
      </w:r>
      <w:r w:rsidRPr="00774586">
        <w:rPr>
          <w:rFonts w:asciiTheme="minorHAnsi" w:hAnsiTheme="minorHAnsi" w:cstheme="minorHAnsi"/>
          <w:sz w:val="28"/>
          <w:szCs w:val="28"/>
        </w:rPr>
        <w:t xml:space="preserve"> to develop a recommendation for the Client Satisfaction Survey contract for next year.</w:t>
      </w:r>
    </w:p>
    <w:p w:rsidR="00774586" w:rsidRPr="00774586" w:rsidRDefault="00774586" w:rsidP="00774586">
      <w:pPr>
        <w:rPr>
          <w:rFonts w:asciiTheme="minorHAnsi" w:hAnsiTheme="minorHAnsi" w:cstheme="minorHAnsi"/>
          <w:sz w:val="28"/>
          <w:szCs w:val="28"/>
        </w:rPr>
      </w:pPr>
    </w:p>
    <w:p w:rsidR="00C85E52" w:rsidRPr="00E96768" w:rsidRDefault="00774586" w:rsidP="00E96768">
      <w:pPr>
        <w:pStyle w:val="Heading2"/>
        <w:rPr>
          <w:color w:val="auto"/>
          <w:sz w:val="28"/>
          <w:szCs w:val="28"/>
        </w:rPr>
      </w:pPr>
      <w:r w:rsidRPr="00E96768">
        <w:rPr>
          <w:color w:val="auto"/>
          <w:sz w:val="28"/>
          <w:szCs w:val="28"/>
        </w:rPr>
        <w:t>P</w:t>
      </w:r>
      <w:r w:rsidR="00C85E52" w:rsidRPr="00E96768">
        <w:rPr>
          <w:color w:val="auto"/>
          <w:sz w:val="28"/>
          <w:szCs w:val="28"/>
        </w:rPr>
        <w:t>ublic Forum April 2013</w:t>
      </w:r>
    </w:p>
    <w:p w:rsidR="00C85E52" w:rsidRPr="004615EC" w:rsidRDefault="00C85E52" w:rsidP="005D5C4A">
      <w:pPr>
        <w:rPr>
          <w:rFonts w:asciiTheme="minorHAnsi" w:hAnsiTheme="minorHAnsi" w:cstheme="minorHAnsi"/>
          <w:b/>
          <w:sz w:val="28"/>
          <w:szCs w:val="28"/>
        </w:rPr>
      </w:pPr>
    </w:p>
    <w:p w:rsidR="00774586" w:rsidRPr="004615EC" w:rsidRDefault="00774586" w:rsidP="00774586">
      <w:pPr>
        <w:rPr>
          <w:rFonts w:asciiTheme="minorHAnsi" w:hAnsiTheme="minorHAnsi" w:cstheme="minorHAnsi"/>
          <w:sz w:val="28"/>
          <w:szCs w:val="28"/>
        </w:rPr>
      </w:pPr>
      <w:r w:rsidRPr="004615EC">
        <w:rPr>
          <w:rFonts w:asciiTheme="minorHAnsi" w:hAnsiTheme="minorHAnsi" w:cstheme="minorHAnsi"/>
          <w:sz w:val="28"/>
          <w:szCs w:val="28"/>
        </w:rPr>
        <w:t xml:space="preserve">A Public Forum was conducted on </w:t>
      </w:r>
      <w:r>
        <w:rPr>
          <w:rFonts w:asciiTheme="minorHAnsi" w:hAnsiTheme="minorHAnsi" w:cstheme="minorHAnsi"/>
          <w:sz w:val="28"/>
          <w:szCs w:val="28"/>
        </w:rPr>
        <w:t>April 18</w:t>
      </w:r>
      <w:r w:rsidRPr="00774586">
        <w:rPr>
          <w:rFonts w:asciiTheme="minorHAnsi" w:hAnsiTheme="minorHAnsi" w:cstheme="minorHAnsi"/>
          <w:sz w:val="28"/>
          <w:szCs w:val="28"/>
          <w:vertAlign w:val="superscript"/>
        </w:rPr>
        <w:t>th</w:t>
      </w:r>
      <w:r w:rsidRPr="004615EC">
        <w:rPr>
          <w:rFonts w:asciiTheme="minorHAnsi" w:hAnsiTheme="minorHAnsi" w:cstheme="minorHAnsi"/>
          <w:sz w:val="28"/>
          <w:szCs w:val="28"/>
        </w:rPr>
        <w:t xml:space="preserve"> at</w:t>
      </w:r>
      <w:r w:rsidRPr="000D3A04">
        <w:rPr>
          <w:rFonts w:ascii="Calibri" w:hAnsi="Calibri"/>
          <w:sz w:val="28"/>
          <w:szCs w:val="28"/>
        </w:rPr>
        <w:t xml:space="preserve"> the Em</w:t>
      </w:r>
      <w:r>
        <w:rPr>
          <w:rFonts w:ascii="Calibri" w:hAnsi="Calibri"/>
          <w:sz w:val="28"/>
          <w:szCs w:val="28"/>
        </w:rPr>
        <w:t>bassy Suites in Ft. Lauderdale.</w:t>
      </w:r>
      <w:r w:rsidRPr="004615EC">
        <w:rPr>
          <w:rFonts w:asciiTheme="minorHAnsi" w:hAnsiTheme="minorHAnsi" w:cstheme="minorHAnsi"/>
          <w:sz w:val="28"/>
          <w:szCs w:val="28"/>
        </w:rPr>
        <w:t xml:space="preserve">  </w:t>
      </w:r>
      <w:r>
        <w:rPr>
          <w:rFonts w:asciiTheme="minorHAnsi" w:hAnsiTheme="minorHAnsi" w:cstheme="minorHAnsi"/>
          <w:sz w:val="28"/>
          <w:szCs w:val="28"/>
        </w:rPr>
        <w:t>Fifteen</w:t>
      </w:r>
      <w:r w:rsidRPr="004615EC">
        <w:rPr>
          <w:rFonts w:asciiTheme="minorHAnsi" w:hAnsiTheme="minorHAnsi" w:cstheme="minorHAnsi"/>
          <w:sz w:val="28"/>
          <w:szCs w:val="28"/>
        </w:rPr>
        <w:t xml:space="preserve"> council members were present to receive input from eighteen consumers.</w:t>
      </w:r>
    </w:p>
    <w:p w:rsidR="00C85E52" w:rsidRPr="004615EC" w:rsidRDefault="00C85E52" w:rsidP="005D5C4A">
      <w:pPr>
        <w:rPr>
          <w:rFonts w:asciiTheme="minorHAnsi" w:hAnsiTheme="minorHAnsi" w:cstheme="minorHAnsi"/>
          <w:b/>
          <w:sz w:val="28"/>
          <w:szCs w:val="28"/>
        </w:rPr>
      </w:pPr>
    </w:p>
    <w:p w:rsidR="00C85E52" w:rsidRPr="00E96768" w:rsidRDefault="00C85E52" w:rsidP="00E96768">
      <w:pPr>
        <w:pStyle w:val="Heading2"/>
        <w:rPr>
          <w:color w:val="auto"/>
          <w:sz w:val="28"/>
          <w:szCs w:val="28"/>
        </w:rPr>
      </w:pPr>
      <w:r w:rsidRPr="00E96768">
        <w:rPr>
          <w:color w:val="auto"/>
          <w:sz w:val="28"/>
          <w:szCs w:val="28"/>
        </w:rPr>
        <w:t>Quarterly meeting July 2013</w:t>
      </w:r>
    </w:p>
    <w:p w:rsidR="00262E2E" w:rsidRDefault="00262E2E" w:rsidP="00C85E52">
      <w:pPr>
        <w:rPr>
          <w:rFonts w:asciiTheme="minorHAnsi" w:hAnsiTheme="minorHAnsi" w:cstheme="minorHAnsi"/>
          <w:b/>
          <w:sz w:val="28"/>
          <w:szCs w:val="28"/>
        </w:rPr>
      </w:pPr>
    </w:p>
    <w:p w:rsidR="006E346B" w:rsidRDefault="006E346B" w:rsidP="00C85E52">
      <w:pPr>
        <w:rPr>
          <w:rFonts w:asciiTheme="minorHAnsi" w:hAnsiTheme="minorHAnsi" w:cstheme="minorHAnsi"/>
          <w:sz w:val="28"/>
          <w:szCs w:val="28"/>
        </w:rPr>
      </w:pPr>
      <w:r w:rsidRPr="006E346B">
        <w:rPr>
          <w:rFonts w:asciiTheme="minorHAnsi" w:hAnsiTheme="minorHAnsi" w:cstheme="minorHAnsi"/>
          <w:sz w:val="28"/>
          <w:szCs w:val="28"/>
        </w:rPr>
        <w:t xml:space="preserve">FRCB </w:t>
      </w:r>
      <w:r>
        <w:rPr>
          <w:rFonts w:asciiTheme="minorHAnsi" w:hAnsiTheme="minorHAnsi" w:cstheme="minorHAnsi"/>
          <w:sz w:val="28"/>
          <w:szCs w:val="28"/>
        </w:rPr>
        <w:t>held its July quarterly meeting in Pensacola at the Hilton Garden Inn.</w:t>
      </w:r>
    </w:p>
    <w:p w:rsidR="006E346B" w:rsidRDefault="006E346B" w:rsidP="00C85E52">
      <w:pPr>
        <w:rPr>
          <w:rFonts w:asciiTheme="minorHAnsi" w:hAnsiTheme="minorHAnsi" w:cstheme="minorHAnsi"/>
          <w:sz w:val="28"/>
          <w:szCs w:val="28"/>
        </w:rPr>
      </w:pPr>
      <w:r>
        <w:rPr>
          <w:rFonts w:asciiTheme="minorHAnsi" w:hAnsiTheme="minorHAnsi" w:cstheme="minorHAnsi"/>
          <w:sz w:val="28"/>
          <w:szCs w:val="28"/>
        </w:rPr>
        <w:t>Sixteen Council members were in attendance.</w:t>
      </w:r>
    </w:p>
    <w:p w:rsidR="006E346B" w:rsidRDefault="006E346B" w:rsidP="00C85E52">
      <w:pPr>
        <w:rPr>
          <w:rFonts w:asciiTheme="minorHAnsi" w:hAnsiTheme="minorHAnsi" w:cstheme="minorHAnsi"/>
          <w:sz w:val="28"/>
          <w:szCs w:val="28"/>
        </w:rPr>
      </w:pPr>
    </w:p>
    <w:p w:rsidR="006E346B" w:rsidRPr="006C1B22" w:rsidRDefault="006E346B" w:rsidP="006C1B22">
      <w:pPr>
        <w:pStyle w:val="NoSpacing"/>
        <w:rPr>
          <w:rFonts w:asciiTheme="minorHAnsi" w:hAnsiTheme="minorHAnsi" w:cstheme="minorHAnsi"/>
          <w:sz w:val="28"/>
          <w:szCs w:val="28"/>
        </w:rPr>
      </w:pPr>
      <w:r w:rsidRPr="006C1B22">
        <w:rPr>
          <w:rFonts w:asciiTheme="minorHAnsi" w:hAnsiTheme="minorHAnsi" w:cstheme="minorHAnsi"/>
          <w:sz w:val="28"/>
          <w:szCs w:val="28"/>
        </w:rPr>
        <w:t>Tony P</w:t>
      </w:r>
      <w:r w:rsidR="001A59CC">
        <w:rPr>
          <w:rFonts w:asciiTheme="minorHAnsi" w:hAnsiTheme="minorHAnsi" w:cstheme="minorHAnsi"/>
          <w:sz w:val="28"/>
          <w:szCs w:val="28"/>
        </w:rPr>
        <w:t>i</w:t>
      </w:r>
      <w:r w:rsidRPr="006C1B22">
        <w:rPr>
          <w:rFonts w:asciiTheme="minorHAnsi" w:hAnsiTheme="minorHAnsi" w:cstheme="minorHAnsi"/>
          <w:sz w:val="28"/>
          <w:szCs w:val="28"/>
        </w:rPr>
        <w:t>l</w:t>
      </w:r>
      <w:r w:rsidR="001A59CC">
        <w:rPr>
          <w:rFonts w:asciiTheme="minorHAnsi" w:hAnsiTheme="minorHAnsi" w:cstheme="minorHAnsi"/>
          <w:sz w:val="28"/>
          <w:szCs w:val="28"/>
        </w:rPr>
        <w:t>e</w:t>
      </w:r>
      <w:r w:rsidRPr="006C1B22">
        <w:rPr>
          <w:rFonts w:asciiTheme="minorHAnsi" w:hAnsiTheme="minorHAnsi" w:cstheme="minorHAnsi"/>
          <w:sz w:val="28"/>
          <w:szCs w:val="28"/>
        </w:rPr>
        <w:t>ggi, District Administrator presented the Council with an overview of activities in District One</w:t>
      </w:r>
      <w:r w:rsidR="006C1B22" w:rsidRPr="006C1B22">
        <w:rPr>
          <w:rFonts w:asciiTheme="minorHAnsi" w:hAnsiTheme="minorHAnsi" w:cstheme="minorHAnsi"/>
          <w:sz w:val="28"/>
          <w:szCs w:val="28"/>
        </w:rPr>
        <w:t xml:space="preserve"> and its relationship with the local CRP</w:t>
      </w:r>
      <w:r w:rsidR="006C1B22">
        <w:rPr>
          <w:rFonts w:asciiTheme="minorHAnsi" w:hAnsiTheme="minorHAnsi" w:cstheme="minorHAnsi"/>
          <w:sz w:val="28"/>
          <w:szCs w:val="28"/>
        </w:rPr>
        <w:t>, Independence of the Blind of West Florida</w:t>
      </w:r>
      <w:r w:rsidR="006C1B22" w:rsidRPr="006C1B22">
        <w:rPr>
          <w:rFonts w:asciiTheme="minorHAnsi" w:hAnsiTheme="minorHAnsi" w:cstheme="minorHAnsi"/>
          <w:sz w:val="28"/>
          <w:szCs w:val="28"/>
        </w:rPr>
        <w:t xml:space="preserve">.  He also gave a brief description of each staff member and their duties.  </w:t>
      </w:r>
    </w:p>
    <w:p w:rsidR="00262E2E" w:rsidRDefault="00262E2E" w:rsidP="00C85E52">
      <w:pPr>
        <w:rPr>
          <w:rFonts w:asciiTheme="minorHAnsi" w:hAnsiTheme="minorHAnsi" w:cstheme="minorHAnsi"/>
          <w:b/>
          <w:sz w:val="28"/>
          <w:szCs w:val="28"/>
        </w:rPr>
      </w:pPr>
    </w:p>
    <w:p w:rsidR="001A59CC" w:rsidRPr="00FB1718" w:rsidRDefault="001A59CC" w:rsidP="00C85E52">
      <w:pPr>
        <w:rPr>
          <w:rFonts w:asciiTheme="minorHAnsi" w:hAnsiTheme="minorHAnsi" w:cstheme="minorHAnsi"/>
          <w:sz w:val="28"/>
          <w:szCs w:val="28"/>
        </w:rPr>
      </w:pPr>
      <w:r w:rsidRPr="00FB1718">
        <w:rPr>
          <w:rFonts w:asciiTheme="minorHAnsi" w:hAnsiTheme="minorHAnsi" w:cstheme="minorHAnsi"/>
          <w:sz w:val="28"/>
          <w:szCs w:val="28"/>
        </w:rPr>
        <w:t xml:space="preserve">The Employer’s Award was presented to the Compass Group of Sacred Heart Hospital by </w:t>
      </w:r>
      <w:r w:rsidR="00170C5A" w:rsidRPr="00FB1718">
        <w:rPr>
          <w:rFonts w:asciiTheme="minorHAnsi" w:hAnsiTheme="minorHAnsi" w:cstheme="minorHAnsi"/>
          <w:sz w:val="28"/>
          <w:szCs w:val="28"/>
        </w:rPr>
        <w:t>Cedric Haynes</w:t>
      </w:r>
      <w:r w:rsidRPr="00FB1718">
        <w:rPr>
          <w:rFonts w:asciiTheme="minorHAnsi" w:hAnsiTheme="minorHAnsi" w:cstheme="minorHAnsi"/>
          <w:sz w:val="28"/>
          <w:szCs w:val="28"/>
        </w:rPr>
        <w:t xml:space="preserve">, Employment Placement Specialist.    </w:t>
      </w:r>
    </w:p>
    <w:p w:rsidR="001A59CC" w:rsidRPr="00FB1718" w:rsidRDefault="001A59CC" w:rsidP="00C85E52">
      <w:pPr>
        <w:rPr>
          <w:rFonts w:asciiTheme="minorHAnsi" w:hAnsiTheme="minorHAnsi" w:cstheme="minorHAnsi"/>
          <w:sz w:val="28"/>
          <w:szCs w:val="28"/>
        </w:rPr>
      </w:pPr>
    </w:p>
    <w:p w:rsidR="006C1B22" w:rsidRPr="00FB1718" w:rsidRDefault="001A59CC" w:rsidP="00C85E52">
      <w:pPr>
        <w:rPr>
          <w:rFonts w:asciiTheme="minorHAnsi" w:hAnsiTheme="minorHAnsi" w:cstheme="minorHAnsi"/>
          <w:sz w:val="28"/>
          <w:szCs w:val="28"/>
        </w:rPr>
      </w:pPr>
      <w:r w:rsidRPr="00FB1718">
        <w:rPr>
          <w:rFonts w:asciiTheme="minorHAnsi" w:hAnsiTheme="minorHAnsi" w:cstheme="minorHAnsi"/>
          <w:sz w:val="28"/>
          <w:szCs w:val="28"/>
        </w:rPr>
        <w:t>Becky Kirsch, Executive Director of Independence of the Blind of West Florida (IB) presented the Council with</w:t>
      </w:r>
      <w:r w:rsidR="00170C5A" w:rsidRPr="00FB1718">
        <w:rPr>
          <w:rFonts w:asciiTheme="minorHAnsi" w:hAnsiTheme="minorHAnsi" w:cstheme="minorHAnsi"/>
          <w:sz w:val="28"/>
          <w:szCs w:val="28"/>
        </w:rPr>
        <w:t xml:space="preserve"> </w:t>
      </w:r>
      <w:r w:rsidRPr="00FB1718">
        <w:rPr>
          <w:rFonts w:asciiTheme="minorHAnsi" w:hAnsiTheme="minorHAnsi" w:cstheme="minorHAnsi"/>
          <w:sz w:val="28"/>
          <w:szCs w:val="28"/>
        </w:rPr>
        <w:t>an overview of the center.</w:t>
      </w:r>
    </w:p>
    <w:p w:rsidR="001A59CC" w:rsidRPr="00FB1718" w:rsidRDefault="001A59CC" w:rsidP="001A59CC">
      <w:pPr>
        <w:rPr>
          <w:rFonts w:asciiTheme="minorHAnsi" w:hAnsiTheme="minorHAnsi" w:cstheme="minorHAnsi"/>
          <w:sz w:val="28"/>
          <w:szCs w:val="28"/>
        </w:rPr>
      </w:pPr>
    </w:p>
    <w:p w:rsidR="001A59CC" w:rsidRPr="00FB1718" w:rsidRDefault="001A59CC" w:rsidP="00674364">
      <w:pPr>
        <w:numPr>
          <w:ilvl w:val="0"/>
          <w:numId w:val="20"/>
        </w:numPr>
        <w:rPr>
          <w:rFonts w:asciiTheme="minorHAnsi" w:hAnsiTheme="minorHAnsi" w:cstheme="minorHAnsi"/>
          <w:sz w:val="28"/>
          <w:szCs w:val="28"/>
        </w:rPr>
      </w:pPr>
      <w:r w:rsidRPr="00FB1718">
        <w:rPr>
          <w:rFonts w:asciiTheme="minorHAnsi" w:hAnsiTheme="minorHAnsi" w:cstheme="minorHAnsi"/>
          <w:sz w:val="28"/>
          <w:szCs w:val="28"/>
        </w:rPr>
        <w:t>The biggest challenge IB faces is the physical size of the service area.  Serving almost 1 million clients makes the population density around 130 persons per square mile.</w:t>
      </w:r>
    </w:p>
    <w:p w:rsidR="001A59CC" w:rsidRPr="00FB1718" w:rsidRDefault="001A59CC" w:rsidP="00674364">
      <w:pPr>
        <w:numPr>
          <w:ilvl w:val="0"/>
          <w:numId w:val="20"/>
        </w:numPr>
        <w:rPr>
          <w:rFonts w:asciiTheme="minorHAnsi" w:hAnsiTheme="minorHAnsi" w:cstheme="minorHAnsi"/>
          <w:sz w:val="28"/>
          <w:szCs w:val="28"/>
        </w:rPr>
      </w:pPr>
      <w:r w:rsidRPr="00FB1718">
        <w:rPr>
          <w:rFonts w:asciiTheme="minorHAnsi" w:hAnsiTheme="minorHAnsi" w:cstheme="minorHAnsi"/>
          <w:bCs/>
          <w:iCs/>
          <w:kern w:val="36"/>
          <w:sz w:val="28"/>
          <w:szCs w:val="28"/>
          <w:lang w:val="en" w:eastAsia="fr-FR"/>
        </w:rPr>
        <w:lastRenderedPageBreak/>
        <w:t xml:space="preserve">7,506 square miles encompass the ten counties of </w:t>
      </w:r>
      <w:r w:rsidR="004A5E69">
        <w:rPr>
          <w:rFonts w:asciiTheme="minorHAnsi" w:hAnsiTheme="minorHAnsi" w:cstheme="minorHAnsi"/>
          <w:bCs/>
          <w:iCs/>
          <w:kern w:val="36"/>
          <w:sz w:val="28"/>
          <w:szCs w:val="28"/>
          <w:lang w:val="en" w:eastAsia="fr-FR"/>
        </w:rPr>
        <w:t>FDBS</w:t>
      </w:r>
      <w:r w:rsidRPr="00FB1718">
        <w:rPr>
          <w:rFonts w:asciiTheme="minorHAnsi" w:hAnsiTheme="minorHAnsi" w:cstheme="minorHAnsi"/>
          <w:bCs/>
          <w:iCs/>
          <w:kern w:val="36"/>
          <w:sz w:val="28"/>
          <w:szCs w:val="28"/>
          <w:lang w:val="en" w:eastAsia="fr-FR"/>
        </w:rPr>
        <w:t xml:space="preserve"> district one and </w:t>
      </w:r>
      <w:r w:rsidRPr="00FB1718">
        <w:rPr>
          <w:rFonts w:asciiTheme="minorHAnsi" w:hAnsiTheme="minorHAnsi" w:cstheme="minorHAnsi"/>
          <w:sz w:val="28"/>
          <w:szCs w:val="28"/>
        </w:rPr>
        <w:t>IB serves between 200 and 250 clients throughout the 10 counties.</w:t>
      </w:r>
    </w:p>
    <w:p w:rsidR="001A59CC" w:rsidRPr="00FB1718" w:rsidRDefault="001A59CC" w:rsidP="00674364">
      <w:pPr>
        <w:numPr>
          <w:ilvl w:val="0"/>
          <w:numId w:val="20"/>
        </w:numPr>
        <w:rPr>
          <w:rFonts w:asciiTheme="minorHAnsi" w:hAnsiTheme="minorHAnsi" w:cstheme="minorHAnsi"/>
          <w:sz w:val="28"/>
          <w:szCs w:val="28"/>
        </w:rPr>
      </w:pPr>
      <w:r w:rsidRPr="00FB1718">
        <w:rPr>
          <w:rFonts w:asciiTheme="minorHAnsi" w:hAnsiTheme="minorHAnsi" w:cstheme="minorHAnsi"/>
          <w:sz w:val="28"/>
          <w:szCs w:val="28"/>
        </w:rPr>
        <w:t xml:space="preserve">The availability of public transportation is extremely limited so the vast majority of IBs training is done individually on an itinerant basis.  </w:t>
      </w:r>
    </w:p>
    <w:p w:rsidR="001A59CC" w:rsidRPr="00FB1718" w:rsidRDefault="001A59CC" w:rsidP="00674364">
      <w:pPr>
        <w:numPr>
          <w:ilvl w:val="0"/>
          <w:numId w:val="20"/>
        </w:numPr>
        <w:rPr>
          <w:rFonts w:asciiTheme="minorHAnsi" w:hAnsiTheme="minorHAnsi" w:cstheme="minorHAnsi"/>
          <w:sz w:val="28"/>
          <w:szCs w:val="28"/>
        </w:rPr>
      </w:pPr>
      <w:r w:rsidRPr="00FB1718">
        <w:rPr>
          <w:rFonts w:asciiTheme="minorHAnsi" w:hAnsiTheme="minorHAnsi" w:cstheme="minorHAnsi"/>
          <w:sz w:val="28"/>
          <w:szCs w:val="28"/>
        </w:rPr>
        <w:t xml:space="preserve">IB has </w:t>
      </w:r>
      <w:r w:rsidRPr="00FB1718">
        <w:rPr>
          <w:rFonts w:asciiTheme="minorHAnsi" w:eastAsia="Calibri" w:hAnsiTheme="minorHAnsi" w:cstheme="minorHAnsi"/>
          <w:sz w:val="28"/>
          <w:szCs w:val="28"/>
          <w:lang w:val="en" w:eastAsia="fr-FR"/>
        </w:rPr>
        <w:t>15 full and part-time staff</w:t>
      </w:r>
      <w:r w:rsidRPr="00FB1718">
        <w:rPr>
          <w:rFonts w:asciiTheme="minorHAnsi" w:eastAsia="Calibri" w:hAnsiTheme="minorHAnsi" w:cstheme="minorHAnsi"/>
          <w:b/>
          <w:sz w:val="28"/>
          <w:szCs w:val="28"/>
          <w:lang w:val="en" w:eastAsia="fr-FR"/>
        </w:rPr>
        <w:t xml:space="preserve">, </w:t>
      </w:r>
      <w:r w:rsidRPr="00FB1718">
        <w:rPr>
          <w:rFonts w:asciiTheme="minorHAnsi" w:eastAsia="Calibri" w:hAnsiTheme="minorHAnsi" w:cstheme="minorHAnsi"/>
          <w:sz w:val="28"/>
          <w:szCs w:val="28"/>
          <w:lang w:val="en" w:eastAsia="fr-FR"/>
        </w:rPr>
        <w:t>4 of</w:t>
      </w:r>
      <w:r w:rsidRPr="00FB1718">
        <w:rPr>
          <w:rFonts w:asciiTheme="minorHAnsi" w:eastAsia="Calibri" w:hAnsiTheme="minorHAnsi" w:cstheme="minorHAnsi"/>
          <w:b/>
          <w:sz w:val="28"/>
          <w:szCs w:val="28"/>
          <w:lang w:val="en" w:eastAsia="fr-FR"/>
        </w:rPr>
        <w:t xml:space="preserve"> </w:t>
      </w:r>
      <w:r w:rsidRPr="00FB1718">
        <w:rPr>
          <w:rFonts w:asciiTheme="minorHAnsi" w:eastAsia="Calibri" w:hAnsiTheme="minorHAnsi" w:cstheme="minorHAnsi"/>
          <w:sz w:val="28"/>
          <w:szCs w:val="28"/>
          <w:lang w:val="en" w:eastAsia="fr-FR"/>
        </w:rPr>
        <w:t>whom are</w:t>
      </w:r>
      <w:r w:rsidRPr="00FB1718">
        <w:rPr>
          <w:rFonts w:asciiTheme="minorHAnsi" w:eastAsia="Calibri" w:hAnsiTheme="minorHAnsi" w:cstheme="minorHAnsi"/>
          <w:b/>
          <w:sz w:val="28"/>
          <w:szCs w:val="28"/>
          <w:lang w:val="en" w:eastAsia="fr-FR"/>
        </w:rPr>
        <w:t xml:space="preserve"> </w:t>
      </w:r>
      <w:r w:rsidRPr="00FB1718">
        <w:rPr>
          <w:rFonts w:asciiTheme="minorHAnsi" w:eastAsia="Calibri" w:hAnsiTheme="minorHAnsi" w:cstheme="minorHAnsi"/>
          <w:sz w:val="28"/>
          <w:szCs w:val="28"/>
          <w:lang w:val="en" w:eastAsia="fr-FR"/>
        </w:rPr>
        <w:t>blind or visually impaired</w:t>
      </w:r>
      <w:r w:rsidRPr="00FB1718">
        <w:rPr>
          <w:rFonts w:asciiTheme="minorHAnsi" w:hAnsiTheme="minorHAnsi" w:cstheme="minorHAnsi"/>
          <w:sz w:val="28"/>
          <w:szCs w:val="28"/>
        </w:rPr>
        <w:t>.</w:t>
      </w:r>
    </w:p>
    <w:p w:rsidR="001A59CC" w:rsidRPr="00FB1718" w:rsidRDefault="001A59CC" w:rsidP="00674364">
      <w:pPr>
        <w:numPr>
          <w:ilvl w:val="0"/>
          <w:numId w:val="20"/>
        </w:numPr>
        <w:rPr>
          <w:rFonts w:asciiTheme="minorHAnsi" w:hAnsiTheme="minorHAnsi" w:cstheme="minorHAnsi"/>
          <w:sz w:val="28"/>
          <w:szCs w:val="28"/>
        </w:rPr>
      </w:pPr>
      <w:r w:rsidRPr="00FB1718">
        <w:rPr>
          <w:rFonts w:asciiTheme="minorHAnsi" w:hAnsiTheme="minorHAnsi" w:cstheme="minorHAnsi"/>
          <w:sz w:val="28"/>
          <w:szCs w:val="28"/>
          <w:lang w:val="en" w:eastAsia="fr-FR"/>
        </w:rPr>
        <w:t xml:space="preserve">IB currently holds contracts with </w:t>
      </w:r>
      <w:r w:rsidR="004A5E69">
        <w:rPr>
          <w:rFonts w:asciiTheme="minorHAnsi" w:hAnsiTheme="minorHAnsi" w:cstheme="minorHAnsi"/>
          <w:sz w:val="28"/>
          <w:szCs w:val="28"/>
          <w:lang w:val="en" w:eastAsia="fr-FR"/>
        </w:rPr>
        <w:t>FDBS</w:t>
      </w:r>
      <w:r w:rsidRPr="00FB1718">
        <w:rPr>
          <w:rFonts w:asciiTheme="minorHAnsi" w:hAnsiTheme="minorHAnsi" w:cstheme="minorHAnsi"/>
          <w:sz w:val="28"/>
          <w:szCs w:val="28"/>
          <w:lang w:val="en" w:eastAsia="fr-FR"/>
        </w:rPr>
        <w:t xml:space="preserve"> for the Independent Living Older Blind Program, the Independent Living Adult Program, Vocational Rehabilitation and the Transition Program.</w:t>
      </w:r>
    </w:p>
    <w:p w:rsidR="001A59CC" w:rsidRPr="00FB1718" w:rsidRDefault="001A59CC" w:rsidP="00674364">
      <w:pPr>
        <w:numPr>
          <w:ilvl w:val="0"/>
          <w:numId w:val="20"/>
        </w:numPr>
        <w:rPr>
          <w:rFonts w:asciiTheme="minorHAnsi" w:hAnsiTheme="minorHAnsi" w:cstheme="minorHAnsi"/>
          <w:sz w:val="28"/>
          <w:szCs w:val="28"/>
        </w:rPr>
      </w:pPr>
      <w:r w:rsidRPr="00FB1718">
        <w:rPr>
          <w:rFonts w:asciiTheme="minorHAnsi" w:hAnsiTheme="minorHAnsi" w:cstheme="minorHAnsi"/>
          <w:sz w:val="28"/>
          <w:szCs w:val="28"/>
          <w:lang w:val="en" w:eastAsia="fr-FR"/>
        </w:rPr>
        <w:t xml:space="preserve">IB does not currently have a Blind Babies Program but </w:t>
      </w:r>
      <w:r w:rsidR="00764132">
        <w:rPr>
          <w:rFonts w:asciiTheme="minorHAnsi" w:hAnsiTheme="minorHAnsi" w:cstheme="minorHAnsi"/>
          <w:sz w:val="28"/>
          <w:szCs w:val="28"/>
          <w:lang w:val="en" w:eastAsia="fr-FR"/>
        </w:rPr>
        <w:t>plans</w:t>
      </w:r>
      <w:r w:rsidR="00764132" w:rsidRPr="00FB1718">
        <w:rPr>
          <w:rFonts w:asciiTheme="minorHAnsi" w:hAnsiTheme="minorHAnsi" w:cstheme="minorHAnsi"/>
          <w:sz w:val="28"/>
          <w:szCs w:val="28"/>
          <w:lang w:val="en" w:eastAsia="fr-FR"/>
        </w:rPr>
        <w:t xml:space="preserve"> </w:t>
      </w:r>
      <w:r w:rsidRPr="00FB1718">
        <w:rPr>
          <w:rFonts w:asciiTheme="minorHAnsi" w:hAnsiTheme="minorHAnsi" w:cstheme="minorHAnsi"/>
          <w:sz w:val="28"/>
          <w:szCs w:val="28"/>
          <w:lang w:val="en" w:eastAsia="fr-FR"/>
        </w:rPr>
        <w:t>to in the future.</w:t>
      </w:r>
    </w:p>
    <w:p w:rsidR="001A59CC" w:rsidRPr="00FB1718" w:rsidRDefault="001A59CC" w:rsidP="00674364">
      <w:pPr>
        <w:numPr>
          <w:ilvl w:val="0"/>
          <w:numId w:val="20"/>
        </w:numPr>
        <w:rPr>
          <w:rFonts w:asciiTheme="minorHAnsi" w:hAnsiTheme="minorHAnsi" w:cstheme="minorHAnsi"/>
          <w:sz w:val="28"/>
          <w:szCs w:val="28"/>
        </w:rPr>
      </w:pPr>
      <w:r w:rsidRPr="00FB1718">
        <w:rPr>
          <w:rFonts w:asciiTheme="minorHAnsi" w:hAnsiTheme="minorHAnsi" w:cstheme="minorHAnsi"/>
          <w:sz w:val="28"/>
          <w:szCs w:val="28"/>
          <w:lang w:val="en" w:eastAsia="fr-FR"/>
        </w:rPr>
        <w:t>IB is the first in the state to begin providing overnight “camps” for Transition Services Program students.</w:t>
      </w:r>
    </w:p>
    <w:p w:rsidR="001A59CC" w:rsidRPr="00FB1718" w:rsidRDefault="001A59CC" w:rsidP="00674364">
      <w:pPr>
        <w:numPr>
          <w:ilvl w:val="0"/>
          <w:numId w:val="20"/>
        </w:numPr>
        <w:rPr>
          <w:rFonts w:asciiTheme="minorHAnsi" w:hAnsiTheme="minorHAnsi" w:cstheme="minorHAnsi"/>
          <w:sz w:val="28"/>
          <w:szCs w:val="28"/>
        </w:rPr>
      </w:pPr>
      <w:r w:rsidRPr="00FB1718">
        <w:rPr>
          <w:rFonts w:asciiTheme="minorHAnsi" w:hAnsiTheme="minorHAnsi" w:cstheme="minorHAnsi"/>
          <w:sz w:val="28"/>
          <w:szCs w:val="28"/>
        </w:rPr>
        <w:t xml:space="preserve">IB meets quarterly with the </w:t>
      </w:r>
      <w:r w:rsidR="004A5E69">
        <w:rPr>
          <w:rFonts w:asciiTheme="minorHAnsi" w:hAnsiTheme="minorHAnsi" w:cstheme="minorHAnsi"/>
          <w:sz w:val="28"/>
          <w:szCs w:val="28"/>
        </w:rPr>
        <w:t>FDBS</w:t>
      </w:r>
      <w:r w:rsidRPr="00FB1718">
        <w:rPr>
          <w:rFonts w:asciiTheme="minorHAnsi" w:hAnsiTheme="minorHAnsi" w:cstheme="minorHAnsi"/>
          <w:sz w:val="28"/>
          <w:szCs w:val="28"/>
        </w:rPr>
        <w:t xml:space="preserve"> staff to discuss issues and how they can help the clients be more successful.</w:t>
      </w:r>
    </w:p>
    <w:p w:rsidR="001A59CC" w:rsidRPr="00FB1718" w:rsidRDefault="001A59CC" w:rsidP="00C85E52">
      <w:pPr>
        <w:rPr>
          <w:rFonts w:asciiTheme="minorHAnsi" w:hAnsiTheme="minorHAnsi" w:cstheme="minorHAnsi"/>
          <w:b/>
          <w:sz w:val="28"/>
          <w:szCs w:val="28"/>
        </w:rPr>
      </w:pPr>
    </w:p>
    <w:p w:rsidR="001A59CC" w:rsidRPr="00FB1718" w:rsidRDefault="00C46436" w:rsidP="00C85E52">
      <w:pPr>
        <w:rPr>
          <w:rFonts w:asciiTheme="minorHAnsi" w:hAnsiTheme="minorHAnsi" w:cstheme="minorHAnsi"/>
          <w:sz w:val="28"/>
          <w:szCs w:val="28"/>
        </w:rPr>
      </w:pPr>
      <w:r w:rsidRPr="00FB1718">
        <w:rPr>
          <w:rFonts w:asciiTheme="minorHAnsi" w:hAnsiTheme="minorHAnsi" w:cstheme="minorHAnsi"/>
          <w:sz w:val="28"/>
          <w:szCs w:val="28"/>
        </w:rPr>
        <w:t>Karen Somerset, Assistant Director in Program Administration</w:t>
      </w:r>
      <w:r w:rsidR="005D5DFB" w:rsidRPr="00FB1718">
        <w:rPr>
          <w:rFonts w:asciiTheme="minorHAnsi" w:hAnsiTheme="minorHAnsi" w:cstheme="minorHAnsi"/>
          <w:sz w:val="28"/>
          <w:szCs w:val="28"/>
        </w:rPr>
        <w:t xml:space="preserve"> with the Commission for Transportation Disadvantaged gave an overview</w:t>
      </w:r>
      <w:r w:rsidR="002D05C6">
        <w:rPr>
          <w:rFonts w:asciiTheme="minorHAnsi" w:hAnsiTheme="minorHAnsi" w:cstheme="minorHAnsi"/>
          <w:sz w:val="28"/>
          <w:szCs w:val="28"/>
        </w:rPr>
        <w:t xml:space="preserve"> of TD.</w:t>
      </w:r>
      <w:r w:rsidR="005D5DFB" w:rsidRPr="00FB1718">
        <w:rPr>
          <w:rFonts w:asciiTheme="minorHAnsi" w:hAnsiTheme="minorHAnsi" w:cstheme="minorHAnsi"/>
          <w:sz w:val="28"/>
          <w:szCs w:val="28"/>
        </w:rPr>
        <w:t xml:space="preserve"> </w:t>
      </w:r>
    </w:p>
    <w:p w:rsidR="005D5DFB" w:rsidRPr="00FB1718" w:rsidRDefault="005D5DFB" w:rsidP="00C85E52">
      <w:pPr>
        <w:rPr>
          <w:rFonts w:asciiTheme="minorHAnsi" w:hAnsiTheme="minorHAnsi" w:cstheme="minorHAnsi"/>
          <w:sz w:val="28"/>
          <w:szCs w:val="28"/>
        </w:rPr>
      </w:pPr>
    </w:p>
    <w:p w:rsidR="005D5DFB" w:rsidRPr="00FB1718" w:rsidRDefault="005D5DFB" w:rsidP="00674364">
      <w:pPr>
        <w:numPr>
          <w:ilvl w:val="0"/>
          <w:numId w:val="21"/>
        </w:numPr>
        <w:rPr>
          <w:rFonts w:asciiTheme="minorHAnsi" w:hAnsiTheme="minorHAnsi" w:cstheme="minorHAnsi"/>
          <w:sz w:val="28"/>
          <w:szCs w:val="28"/>
        </w:rPr>
      </w:pPr>
      <w:r w:rsidRPr="00FB1718">
        <w:rPr>
          <w:rFonts w:asciiTheme="minorHAnsi" w:hAnsiTheme="minorHAnsi" w:cstheme="minorHAnsi"/>
          <w:sz w:val="28"/>
          <w:szCs w:val="28"/>
        </w:rPr>
        <w:t>The Commission is a state agency housed in the Department of Transportation.</w:t>
      </w:r>
    </w:p>
    <w:p w:rsidR="005D5DFB" w:rsidRPr="00FB1718" w:rsidRDefault="005D5DFB" w:rsidP="00674364">
      <w:pPr>
        <w:pStyle w:val="Default"/>
        <w:numPr>
          <w:ilvl w:val="0"/>
          <w:numId w:val="21"/>
        </w:numPr>
        <w:rPr>
          <w:rFonts w:asciiTheme="minorHAnsi" w:hAnsiTheme="minorHAnsi" w:cstheme="minorHAnsi"/>
          <w:sz w:val="28"/>
          <w:szCs w:val="28"/>
        </w:rPr>
      </w:pPr>
      <w:r w:rsidRPr="00FB1718">
        <w:rPr>
          <w:rFonts w:asciiTheme="minorHAnsi" w:hAnsiTheme="minorHAnsi" w:cstheme="minorHAnsi"/>
          <w:sz w:val="28"/>
          <w:szCs w:val="28"/>
        </w:rPr>
        <w:t xml:space="preserve">The Annual Report is available on the web page.  </w:t>
      </w:r>
      <w:hyperlink r:id="rId35" w:history="1">
        <w:r w:rsidRPr="00FB1718">
          <w:rPr>
            <w:rStyle w:val="Hyperlink"/>
            <w:rFonts w:asciiTheme="minorHAnsi" w:hAnsiTheme="minorHAnsi" w:cstheme="minorHAnsi"/>
            <w:sz w:val="28"/>
            <w:szCs w:val="28"/>
          </w:rPr>
          <w:t>www.dot.state.fl.us/ctd</w:t>
        </w:r>
      </w:hyperlink>
      <w:r w:rsidRPr="00FB1718">
        <w:rPr>
          <w:rFonts w:asciiTheme="minorHAnsi" w:hAnsiTheme="minorHAnsi" w:cstheme="minorHAnsi"/>
          <w:sz w:val="28"/>
          <w:szCs w:val="28"/>
        </w:rPr>
        <w:t xml:space="preserve"> </w:t>
      </w:r>
    </w:p>
    <w:p w:rsidR="005D5DFB" w:rsidRPr="00FB1718" w:rsidRDefault="005D5DFB" w:rsidP="00674364">
      <w:pPr>
        <w:pStyle w:val="NoSpacing"/>
        <w:numPr>
          <w:ilvl w:val="0"/>
          <w:numId w:val="21"/>
        </w:numPr>
        <w:rPr>
          <w:rFonts w:asciiTheme="minorHAnsi" w:hAnsiTheme="minorHAnsi" w:cstheme="minorHAnsi"/>
          <w:sz w:val="28"/>
          <w:szCs w:val="28"/>
        </w:rPr>
      </w:pPr>
      <w:r w:rsidRPr="00FB1718">
        <w:rPr>
          <w:rFonts w:asciiTheme="minorHAnsi" w:hAnsiTheme="minorHAnsi" w:cstheme="minorHAnsi"/>
          <w:sz w:val="28"/>
          <w:szCs w:val="28"/>
        </w:rPr>
        <w:t>The TD Trust Fund is funded by $1.50 per license plate issued in Florida.</w:t>
      </w:r>
    </w:p>
    <w:p w:rsidR="005D5DFB" w:rsidRPr="00FB1718" w:rsidRDefault="005D5DFB" w:rsidP="00674364">
      <w:pPr>
        <w:numPr>
          <w:ilvl w:val="0"/>
          <w:numId w:val="21"/>
        </w:numPr>
        <w:rPr>
          <w:rFonts w:asciiTheme="minorHAnsi" w:hAnsiTheme="minorHAnsi" w:cstheme="minorHAnsi"/>
          <w:sz w:val="28"/>
          <w:szCs w:val="28"/>
        </w:rPr>
      </w:pPr>
      <w:r w:rsidRPr="00FB1718">
        <w:rPr>
          <w:rFonts w:asciiTheme="minorHAnsi" w:hAnsiTheme="minorHAnsi" w:cstheme="minorHAnsi"/>
          <w:sz w:val="28"/>
          <w:szCs w:val="28"/>
        </w:rPr>
        <w:t>The priority for pick-up is: medical, education then employment.</w:t>
      </w:r>
    </w:p>
    <w:p w:rsidR="005D5DFB" w:rsidRPr="00FB1718" w:rsidRDefault="005D5DFB" w:rsidP="00674364">
      <w:pPr>
        <w:numPr>
          <w:ilvl w:val="0"/>
          <w:numId w:val="21"/>
        </w:numPr>
        <w:rPr>
          <w:rFonts w:asciiTheme="minorHAnsi" w:hAnsiTheme="minorHAnsi" w:cstheme="minorHAnsi"/>
          <w:sz w:val="28"/>
          <w:szCs w:val="28"/>
        </w:rPr>
      </w:pPr>
      <w:r w:rsidRPr="00FB1718">
        <w:rPr>
          <w:rFonts w:asciiTheme="minorHAnsi" w:hAnsiTheme="minorHAnsi" w:cstheme="minorHAnsi"/>
          <w:sz w:val="28"/>
          <w:szCs w:val="28"/>
        </w:rPr>
        <w:t>Currently the overall budget, including Medicaid transportation services, is about $350 million.</w:t>
      </w:r>
    </w:p>
    <w:p w:rsidR="005D5DFB" w:rsidRPr="00FB1718" w:rsidRDefault="005D5DFB" w:rsidP="00674364">
      <w:pPr>
        <w:pStyle w:val="NoSpacing"/>
        <w:numPr>
          <w:ilvl w:val="0"/>
          <w:numId w:val="21"/>
        </w:numPr>
        <w:rPr>
          <w:rFonts w:asciiTheme="minorHAnsi" w:hAnsiTheme="minorHAnsi" w:cstheme="minorHAnsi"/>
          <w:sz w:val="28"/>
          <w:szCs w:val="28"/>
        </w:rPr>
      </w:pPr>
      <w:r w:rsidRPr="00FB1718">
        <w:rPr>
          <w:rFonts w:asciiTheme="minorHAnsi" w:hAnsiTheme="minorHAnsi" w:cstheme="minorHAnsi"/>
          <w:sz w:val="28"/>
          <w:szCs w:val="28"/>
        </w:rPr>
        <w:t>TD is a seven member commission appointed by the Governor.</w:t>
      </w:r>
    </w:p>
    <w:p w:rsidR="005D5DFB" w:rsidRPr="00FB1718" w:rsidRDefault="005D5DFB" w:rsidP="00674364">
      <w:pPr>
        <w:numPr>
          <w:ilvl w:val="0"/>
          <w:numId w:val="21"/>
        </w:numPr>
        <w:rPr>
          <w:rFonts w:asciiTheme="minorHAnsi" w:hAnsiTheme="minorHAnsi" w:cstheme="minorHAnsi"/>
          <w:sz w:val="28"/>
          <w:szCs w:val="28"/>
        </w:rPr>
      </w:pPr>
      <w:r w:rsidRPr="00FB1718">
        <w:rPr>
          <w:rFonts w:asciiTheme="minorHAnsi" w:hAnsiTheme="minorHAnsi" w:cstheme="minorHAnsi"/>
          <w:sz w:val="28"/>
          <w:szCs w:val="28"/>
        </w:rPr>
        <w:t>There is a local Coordinating Board in each county of the state and each Board meets quarterly, or more.</w:t>
      </w:r>
    </w:p>
    <w:p w:rsidR="005D5DFB" w:rsidRPr="00FB1718" w:rsidRDefault="005D5DFB" w:rsidP="00674364">
      <w:pPr>
        <w:numPr>
          <w:ilvl w:val="0"/>
          <w:numId w:val="21"/>
        </w:numPr>
        <w:rPr>
          <w:rFonts w:asciiTheme="minorHAnsi" w:hAnsiTheme="minorHAnsi" w:cstheme="minorHAnsi"/>
          <w:sz w:val="28"/>
          <w:szCs w:val="28"/>
        </w:rPr>
      </w:pPr>
      <w:r w:rsidRPr="00FB1718">
        <w:rPr>
          <w:rFonts w:asciiTheme="minorHAnsi" w:hAnsiTheme="minorHAnsi" w:cstheme="minorHAnsi"/>
          <w:sz w:val="28"/>
          <w:szCs w:val="28"/>
        </w:rPr>
        <w:t>TD has limited resources, funding, vehicles and drivers.</w:t>
      </w:r>
    </w:p>
    <w:p w:rsidR="005D5DFB" w:rsidRPr="00FB1718" w:rsidRDefault="005D5DFB" w:rsidP="00674364">
      <w:pPr>
        <w:numPr>
          <w:ilvl w:val="0"/>
          <w:numId w:val="21"/>
        </w:numPr>
        <w:rPr>
          <w:rFonts w:asciiTheme="minorHAnsi" w:hAnsiTheme="minorHAnsi" w:cstheme="minorHAnsi"/>
          <w:sz w:val="28"/>
          <w:szCs w:val="28"/>
        </w:rPr>
      </w:pPr>
      <w:r w:rsidRPr="00FB1718">
        <w:rPr>
          <w:rFonts w:asciiTheme="minorHAnsi" w:hAnsiTheme="minorHAnsi" w:cstheme="minorHAnsi"/>
          <w:sz w:val="28"/>
          <w:szCs w:val="28"/>
        </w:rPr>
        <w:t>TD has a contract with the Agency for Health Care.</w:t>
      </w:r>
    </w:p>
    <w:p w:rsidR="005D5DFB" w:rsidRPr="00FB1718" w:rsidRDefault="005D5DFB" w:rsidP="00674364">
      <w:pPr>
        <w:numPr>
          <w:ilvl w:val="0"/>
          <w:numId w:val="21"/>
        </w:numPr>
        <w:rPr>
          <w:rFonts w:asciiTheme="minorHAnsi" w:hAnsiTheme="minorHAnsi" w:cstheme="minorHAnsi"/>
          <w:sz w:val="28"/>
          <w:szCs w:val="28"/>
        </w:rPr>
      </w:pPr>
      <w:r w:rsidRPr="00FB1718">
        <w:rPr>
          <w:rFonts w:asciiTheme="minorHAnsi" w:hAnsiTheme="minorHAnsi" w:cstheme="minorHAnsi"/>
          <w:sz w:val="28"/>
          <w:szCs w:val="28"/>
        </w:rPr>
        <w:t>There are Community Transportation Coordinators in each county.</w:t>
      </w:r>
    </w:p>
    <w:p w:rsidR="005D5DFB" w:rsidRPr="00FB1718" w:rsidRDefault="005D5DFB" w:rsidP="00C85E52">
      <w:pPr>
        <w:rPr>
          <w:rFonts w:asciiTheme="minorHAnsi" w:hAnsiTheme="minorHAnsi" w:cstheme="minorHAnsi"/>
          <w:b/>
          <w:sz w:val="28"/>
          <w:szCs w:val="28"/>
        </w:rPr>
      </w:pPr>
    </w:p>
    <w:p w:rsidR="005D5DFB" w:rsidRPr="00FB1718" w:rsidRDefault="005D5DFB" w:rsidP="00C85E52">
      <w:pPr>
        <w:rPr>
          <w:rFonts w:asciiTheme="minorHAnsi" w:hAnsiTheme="minorHAnsi" w:cstheme="minorHAnsi"/>
          <w:sz w:val="28"/>
          <w:szCs w:val="28"/>
        </w:rPr>
      </w:pPr>
      <w:r w:rsidRPr="00FB1718">
        <w:rPr>
          <w:rFonts w:asciiTheme="minorHAnsi" w:hAnsiTheme="minorHAnsi" w:cstheme="minorHAnsi"/>
          <w:sz w:val="28"/>
          <w:szCs w:val="28"/>
        </w:rPr>
        <w:t xml:space="preserve">Beth Crain, Program Administrator represented </w:t>
      </w:r>
      <w:proofErr w:type="spellStart"/>
      <w:r w:rsidRPr="00FB1718">
        <w:rPr>
          <w:rFonts w:asciiTheme="minorHAnsi" w:hAnsiTheme="minorHAnsi" w:cstheme="minorHAnsi"/>
          <w:sz w:val="28"/>
          <w:szCs w:val="28"/>
        </w:rPr>
        <w:t>Antionette</w:t>
      </w:r>
      <w:proofErr w:type="spellEnd"/>
      <w:r w:rsidRPr="00FB1718">
        <w:rPr>
          <w:rFonts w:asciiTheme="minorHAnsi" w:hAnsiTheme="minorHAnsi" w:cstheme="minorHAnsi"/>
          <w:sz w:val="28"/>
          <w:szCs w:val="28"/>
        </w:rPr>
        <w:t xml:space="preserve"> Williams, Bureau Chief and reported on the status of the State Plan and Needs Assessment.</w:t>
      </w:r>
    </w:p>
    <w:p w:rsidR="005D5DFB" w:rsidRPr="00FB1718" w:rsidRDefault="005D5DFB" w:rsidP="00C85E52">
      <w:pPr>
        <w:rPr>
          <w:rFonts w:asciiTheme="minorHAnsi" w:hAnsiTheme="minorHAnsi" w:cstheme="minorHAnsi"/>
          <w:sz w:val="28"/>
          <w:szCs w:val="28"/>
        </w:rPr>
      </w:pPr>
    </w:p>
    <w:p w:rsidR="005D5DFB" w:rsidRPr="00FB1718" w:rsidRDefault="005D5DFB" w:rsidP="005D5DFB">
      <w:pPr>
        <w:rPr>
          <w:rFonts w:asciiTheme="minorHAnsi" w:hAnsiTheme="minorHAnsi" w:cstheme="minorHAnsi"/>
          <w:sz w:val="28"/>
          <w:szCs w:val="28"/>
        </w:rPr>
      </w:pPr>
      <w:r w:rsidRPr="00FB1718">
        <w:rPr>
          <w:rFonts w:asciiTheme="minorHAnsi" w:hAnsiTheme="minorHAnsi" w:cstheme="minorHAnsi"/>
          <w:sz w:val="28"/>
          <w:szCs w:val="28"/>
        </w:rPr>
        <w:lastRenderedPageBreak/>
        <w:t>Wayne Jennings</w:t>
      </w:r>
      <w:r w:rsidR="00764132">
        <w:rPr>
          <w:rFonts w:asciiTheme="minorHAnsi" w:hAnsiTheme="minorHAnsi" w:cstheme="minorHAnsi"/>
          <w:sz w:val="28"/>
          <w:szCs w:val="28"/>
        </w:rPr>
        <w:t>, Program Consultant,</w:t>
      </w:r>
      <w:r w:rsidRPr="00FB1718">
        <w:rPr>
          <w:rFonts w:asciiTheme="minorHAnsi" w:hAnsiTheme="minorHAnsi" w:cstheme="minorHAnsi"/>
          <w:sz w:val="28"/>
          <w:szCs w:val="28"/>
        </w:rPr>
        <w:t xml:space="preserve"> gave the Council current data on the VR goal and informed the Council that the </w:t>
      </w:r>
      <w:r w:rsidR="004A5E69">
        <w:rPr>
          <w:rFonts w:asciiTheme="minorHAnsi" w:hAnsiTheme="minorHAnsi" w:cstheme="minorHAnsi"/>
          <w:sz w:val="28"/>
          <w:szCs w:val="28"/>
        </w:rPr>
        <w:t>FDBS</w:t>
      </w:r>
      <w:r w:rsidRPr="00FB1718">
        <w:rPr>
          <w:rFonts w:asciiTheme="minorHAnsi" w:hAnsiTheme="minorHAnsi" w:cstheme="minorHAnsi"/>
          <w:sz w:val="28"/>
          <w:szCs w:val="28"/>
        </w:rPr>
        <w:t xml:space="preserve"> data base, AWARE, will be updated with the ICB9 codes which will provide a more clear understanding of the codes.</w:t>
      </w:r>
    </w:p>
    <w:p w:rsidR="005D5DFB" w:rsidRPr="00FB1718" w:rsidRDefault="005D5DFB" w:rsidP="005D5DFB">
      <w:pPr>
        <w:rPr>
          <w:rFonts w:asciiTheme="minorHAnsi" w:hAnsiTheme="minorHAnsi" w:cstheme="minorHAnsi"/>
          <w:sz w:val="28"/>
          <w:szCs w:val="28"/>
        </w:rPr>
      </w:pPr>
      <w:r w:rsidRPr="00FB1718">
        <w:rPr>
          <w:rFonts w:asciiTheme="minorHAnsi" w:hAnsiTheme="minorHAnsi" w:cstheme="minorHAnsi"/>
          <w:sz w:val="28"/>
          <w:szCs w:val="28"/>
        </w:rPr>
        <w:t xml:space="preserve"> </w:t>
      </w:r>
    </w:p>
    <w:p w:rsidR="00F417C5" w:rsidRPr="00FB1718" w:rsidRDefault="00F417C5" w:rsidP="00F417C5">
      <w:pPr>
        <w:rPr>
          <w:rFonts w:asciiTheme="minorHAnsi" w:hAnsiTheme="minorHAnsi" w:cstheme="minorHAnsi"/>
          <w:sz w:val="28"/>
          <w:szCs w:val="28"/>
        </w:rPr>
      </w:pPr>
      <w:r w:rsidRPr="00FB1718">
        <w:rPr>
          <w:rFonts w:asciiTheme="minorHAnsi" w:hAnsiTheme="minorHAnsi" w:cstheme="minorHAnsi"/>
          <w:sz w:val="28"/>
          <w:szCs w:val="28"/>
        </w:rPr>
        <w:t xml:space="preserve">Mary Stutzman, PhD explained what was involved in conducting the survey.  She introduced Brian Walsh, Operations Manager at the Research Lab and provided an overview of this year’s Client Satisfaction Survey.  </w:t>
      </w:r>
      <w:r w:rsidR="00AE69B5">
        <w:rPr>
          <w:rFonts w:asciiTheme="minorHAnsi" w:hAnsiTheme="minorHAnsi" w:cstheme="minorHAnsi"/>
          <w:sz w:val="28"/>
          <w:szCs w:val="28"/>
        </w:rPr>
        <w:t xml:space="preserve">Overview of </w:t>
      </w:r>
      <w:r w:rsidR="00764132">
        <w:rPr>
          <w:rFonts w:asciiTheme="minorHAnsi" w:hAnsiTheme="minorHAnsi" w:cstheme="minorHAnsi"/>
          <w:sz w:val="28"/>
          <w:szCs w:val="28"/>
        </w:rPr>
        <w:t xml:space="preserve">the </w:t>
      </w:r>
      <w:r w:rsidR="00AE69B5">
        <w:rPr>
          <w:rFonts w:asciiTheme="minorHAnsi" w:hAnsiTheme="minorHAnsi" w:cstheme="minorHAnsi"/>
          <w:sz w:val="28"/>
          <w:szCs w:val="28"/>
        </w:rPr>
        <w:t>Survey is attached.  Complete r</w:t>
      </w:r>
      <w:proofErr w:type="spellStart"/>
      <w:r w:rsidRPr="00FB1718">
        <w:rPr>
          <w:rFonts w:asciiTheme="minorHAnsi" w:hAnsiTheme="minorHAnsi" w:cstheme="minorHAnsi"/>
          <w:sz w:val="28"/>
          <w:szCs w:val="28"/>
          <w:lang w:val="en"/>
        </w:rPr>
        <w:t>esults</w:t>
      </w:r>
      <w:proofErr w:type="spellEnd"/>
      <w:r w:rsidRPr="00FB1718">
        <w:rPr>
          <w:rFonts w:asciiTheme="minorHAnsi" w:hAnsiTheme="minorHAnsi" w:cstheme="minorHAnsi"/>
          <w:sz w:val="28"/>
          <w:szCs w:val="28"/>
          <w:lang w:val="en"/>
        </w:rPr>
        <w:t xml:space="preserve"> of the Survey can be found on </w:t>
      </w:r>
      <w:r w:rsidRPr="00FB1718">
        <w:rPr>
          <w:rFonts w:asciiTheme="minorHAnsi" w:hAnsiTheme="minorHAnsi" w:cstheme="minorHAnsi"/>
          <w:sz w:val="28"/>
          <w:szCs w:val="28"/>
        </w:rPr>
        <w:t xml:space="preserve">the </w:t>
      </w:r>
      <w:r w:rsidR="004A5E69">
        <w:rPr>
          <w:rFonts w:asciiTheme="minorHAnsi" w:hAnsiTheme="minorHAnsi" w:cstheme="minorHAnsi"/>
          <w:sz w:val="28"/>
          <w:szCs w:val="28"/>
        </w:rPr>
        <w:t>FDBS</w:t>
      </w:r>
      <w:r w:rsidRPr="00FB1718">
        <w:rPr>
          <w:rFonts w:asciiTheme="minorHAnsi" w:hAnsiTheme="minorHAnsi" w:cstheme="minorHAnsi"/>
          <w:sz w:val="28"/>
          <w:szCs w:val="28"/>
        </w:rPr>
        <w:t xml:space="preserve"> website:  </w:t>
      </w:r>
      <w:hyperlink r:id="rId36" w:history="1">
        <w:r w:rsidRPr="00FB1718">
          <w:rPr>
            <w:rStyle w:val="Hyperlink"/>
            <w:rFonts w:asciiTheme="minorHAnsi" w:hAnsiTheme="minorHAnsi" w:cstheme="minorHAnsi"/>
            <w:sz w:val="28"/>
            <w:szCs w:val="28"/>
          </w:rPr>
          <w:t>http://</w:t>
        </w:r>
        <w:r w:rsidR="004A5E69">
          <w:rPr>
            <w:rStyle w:val="Hyperlink"/>
            <w:rFonts w:asciiTheme="minorHAnsi" w:hAnsiTheme="minorHAnsi" w:cstheme="minorHAnsi"/>
            <w:sz w:val="28"/>
            <w:szCs w:val="28"/>
          </w:rPr>
          <w:t>FDBS</w:t>
        </w:r>
        <w:r w:rsidRPr="00FB1718">
          <w:rPr>
            <w:rStyle w:val="Hyperlink"/>
            <w:rFonts w:asciiTheme="minorHAnsi" w:hAnsiTheme="minorHAnsi" w:cstheme="minorHAnsi"/>
            <w:sz w:val="28"/>
            <w:szCs w:val="28"/>
          </w:rPr>
          <w:t>.myflorida.com</w:t>
        </w:r>
      </w:hyperlink>
    </w:p>
    <w:p w:rsidR="00F417C5" w:rsidRPr="00FB1718" w:rsidRDefault="00F417C5" w:rsidP="005D5DFB">
      <w:pPr>
        <w:rPr>
          <w:rFonts w:asciiTheme="minorHAnsi" w:hAnsiTheme="minorHAnsi" w:cstheme="minorHAnsi"/>
          <w:sz w:val="28"/>
          <w:szCs w:val="28"/>
        </w:rPr>
      </w:pPr>
    </w:p>
    <w:p w:rsidR="00F417C5" w:rsidRPr="00FB1718" w:rsidRDefault="00F417C5" w:rsidP="00F417C5">
      <w:pPr>
        <w:contextualSpacing/>
        <w:rPr>
          <w:rStyle w:val="Hyperlink"/>
          <w:rFonts w:asciiTheme="minorHAnsi" w:hAnsiTheme="minorHAnsi" w:cstheme="minorHAnsi"/>
          <w:color w:val="000000"/>
          <w:sz w:val="28"/>
          <w:szCs w:val="28"/>
          <w:u w:val="none"/>
        </w:rPr>
      </w:pPr>
      <w:r w:rsidRPr="00FB1718">
        <w:rPr>
          <w:rStyle w:val="Hyperlink"/>
          <w:rFonts w:asciiTheme="minorHAnsi" w:hAnsiTheme="minorHAnsi" w:cstheme="minorHAnsi"/>
          <w:color w:val="000000"/>
          <w:sz w:val="28"/>
          <w:szCs w:val="28"/>
          <w:u w:val="none"/>
        </w:rPr>
        <w:t>The Council approved the amendment to the By-laws address</w:t>
      </w:r>
      <w:r w:rsidR="00764132">
        <w:rPr>
          <w:rStyle w:val="Hyperlink"/>
          <w:rFonts w:asciiTheme="minorHAnsi" w:hAnsiTheme="minorHAnsi" w:cstheme="minorHAnsi"/>
          <w:color w:val="000000"/>
          <w:sz w:val="28"/>
          <w:szCs w:val="28"/>
          <w:u w:val="none"/>
        </w:rPr>
        <w:t>ing cross-over representation between FRCB and the Florida Rehabilitation Council.</w:t>
      </w:r>
    </w:p>
    <w:p w:rsidR="00F417C5" w:rsidRPr="00FB1718" w:rsidRDefault="00F417C5" w:rsidP="00F417C5">
      <w:pPr>
        <w:contextualSpacing/>
        <w:rPr>
          <w:rStyle w:val="Hyperlink"/>
          <w:rFonts w:asciiTheme="minorHAnsi" w:hAnsiTheme="minorHAnsi" w:cstheme="minorHAnsi"/>
          <w:color w:val="000000"/>
          <w:sz w:val="28"/>
          <w:szCs w:val="28"/>
          <w:u w:val="none"/>
        </w:rPr>
      </w:pPr>
    </w:p>
    <w:p w:rsidR="00F417C5" w:rsidRPr="00FB1718" w:rsidRDefault="00F417C5" w:rsidP="00F417C5">
      <w:pPr>
        <w:contextualSpacing/>
        <w:rPr>
          <w:rStyle w:val="Hyperlink"/>
          <w:rFonts w:asciiTheme="minorHAnsi" w:hAnsiTheme="minorHAnsi" w:cstheme="minorHAnsi"/>
          <w:color w:val="000000"/>
          <w:sz w:val="28"/>
          <w:szCs w:val="28"/>
          <w:u w:val="none"/>
        </w:rPr>
      </w:pPr>
      <w:r w:rsidRPr="00FB1718">
        <w:rPr>
          <w:rStyle w:val="Hyperlink"/>
          <w:rFonts w:asciiTheme="minorHAnsi" w:hAnsiTheme="minorHAnsi" w:cstheme="minorHAnsi"/>
          <w:color w:val="000000"/>
          <w:sz w:val="28"/>
          <w:szCs w:val="28"/>
          <w:u w:val="none"/>
        </w:rPr>
        <w:t>The amendment is as follows:</w:t>
      </w:r>
    </w:p>
    <w:p w:rsidR="00FB1718" w:rsidRDefault="00FB1718" w:rsidP="00F417C5">
      <w:pPr>
        <w:rPr>
          <w:rFonts w:asciiTheme="minorHAnsi" w:hAnsiTheme="minorHAnsi" w:cstheme="minorHAnsi"/>
          <w:b/>
          <w:sz w:val="28"/>
          <w:szCs w:val="28"/>
        </w:rPr>
      </w:pPr>
    </w:p>
    <w:p w:rsidR="00F417C5" w:rsidRPr="00E96768" w:rsidRDefault="00F417C5" w:rsidP="00E96768">
      <w:pPr>
        <w:pStyle w:val="Heading2"/>
        <w:rPr>
          <w:rFonts w:asciiTheme="minorHAnsi" w:hAnsiTheme="minorHAnsi" w:cstheme="minorHAnsi"/>
          <w:color w:val="auto"/>
          <w:sz w:val="28"/>
          <w:szCs w:val="28"/>
        </w:rPr>
      </w:pPr>
      <w:proofErr w:type="gramStart"/>
      <w:r w:rsidRPr="00E96768">
        <w:rPr>
          <w:rFonts w:asciiTheme="minorHAnsi" w:hAnsiTheme="minorHAnsi" w:cstheme="minorHAnsi"/>
          <w:color w:val="auto"/>
          <w:sz w:val="28"/>
          <w:szCs w:val="28"/>
        </w:rPr>
        <w:t>SECTION 2.</w:t>
      </w:r>
      <w:proofErr w:type="gramEnd"/>
      <w:r w:rsidRPr="00E96768">
        <w:rPr>
          <w:rFonts w:asciiTheme="minorHAnsi" w:hAnsiTheme="minorHAnsi" w:cstheme="minorHAnsi"/>
          <w:color w:val="auto"/>
          <w:sz w:val="28"/>
          <w:szCs w:val="28"/>
        </w:rPr>
        <w:t xml:space="preserve">  COUNCIL FUNCTIONS</w:t>
      </w:r>
    </w:p>
    <w:p w:rsidR="00F417C5" w:rsidRDefault="00F417C5" w:rsidP="00F417C5">
      <w:pPr>
        <w:contextualSpacing/>
        <w:rPr>
          <w:rStyle w:val="Hyperlink"/>
          <w:color w:val="000000"/>
          <w:szCs w:val="24"/>
          <w:u w:val="none"/>
        </w:rPr>
      </w:pPr>
    </w:p>
    <w:p w:rsidR="00F417C5" w:rsidRPr="00FB1718" w:rsidRDefault="00F417C5" w:rsidP="00674364">
      <w:pPr>
        <w:widowControl w:val="0"/>
        <w:numPr>
          <w:ilvl w:val="0"/>
          <w:numId w:val="23"/>
        </w:numPr>
        <w:tabs>
          <w:tab w:val="left" w:pos="-270"/>
        </w:tabs>
        <w:jc w:val="both"/>
        <w:rPr>
          <w:rFonts w:asciiTheme="minorHAnsi" w:hAnsiTheme="minorHAnsi" w:cstheme="minorHAnsi"/>
          <w:spacing w:val="-4"/>
          <w:sz w:val="28"/>
          <w:szCs w:val="28"/>
        </w:rPr>
      </w:pPr>
      <w:r w:rsidRPr="00FB1718">
        <w:rPr>
          <w:rFonts w:asciiTheme="minorHAnsi" w:hAnsiTheme="minorHAnsi" w:cstheme="minorHAnsi"/>
          <w:sz w:val="28"/>
          <w:szCs w:val="28"/>
        </w:rPr>
        <w:t>The Council will coordinate a working relationship with other mandated Councils within the State as required under Sec 105 (c) (6) of the Act.</w:t>
      </w:r>
    </w:p>
    <w:p w:rsidR="00F417C5" w:rsidRPr="00FB1718" w:rsidRDefault="00F417C5" w:rsidP="00F417C5">
      <w:pPr>
        <w:pStyle w:val="ListParagraph"/>
        <w:rPr>
          <w:rFonts w:asciiTheme="minorHAnsi" w:hAnsiTheme="minorHAnsi" w:cstheme="minorHAnsi"/>
          <w:color w:val="000000"/>
          <w:spacing w:val="-4"/>
          <w:sz w:val="28"/>
          <w:szCs w:val="28"/>
        </w:rPr>
      </w:pPr>
    </w:p>
    <w:p w:rsidR="00F417C5" w:rsidRPr="00FB1718" w:rsidRDefault="00F417C5" w:rsidP="00674364">
      <w:pPr>
        <w:widowControl w:val="0"/>
        <w:numPr>
          <w:ilvl w:val="0"/>
          <w:numId w:val="22"/>
        </w:numPr>
        <w:rPr>
          <w:rFonts w:asciiTheme="minorHAnsi" w:hAnsiTheme="minorHAnsi" w:cstheme="minorHAnsi"/>
          <w:sz w:val="28"/>
          <w:szCs w:val="28"/>
        </w:rPr>
      </w:pPr>
      <w:r w:rsidRPr="00FB1718">
        <w:rPr>
          <w:rFonts w:asciiTheme="minorHAnsi" w:hAnsiTheme="minorHAnsi" w:cstheme="minorHAnsi"/>
          <w:sz w:val="28"/>
          <w:szCs w:val="28"/>
        </w:rPr>
        <w:t>*To strengthen its working relationship with the Florida Rehabilitation Council, the Council will receive a representative of the Florida Rehabilitation Council at Council meetings and will designate one of its members as its representative to be in attendance at meetings of the Florida Rehabilitation Council. Such representations will not constitute membership in the counterpart council.*   </w:t>
      </w:r>
    </w:p>
    <w:p w:rsidR="00F417C5" w:rsidRDefault="00F417C5" w:rsidP="00C85E52">
      <w:pPr>
        <w:rPr>
          <w:rFonts w:asciiTheme="minorHAnsi" w:hAnsiTheme="minorHAnsi" w:cstheme="minorHAnsi"/>
          <w:b/>
          <w:sz w:val="28"/>
          <w:szCs w:val="28"/>
        </w:rPr>
      </w:pPr>
    </w:p>
    <w:p w:rsidR="00FB1718" w:rsidRPr="00FB1718" w:rsidRDefault="00FB1718" w:rsidP="00FB1718">
      <w:pPr>
        <w:rPr>
          <w:rFonts w:asciiTheme="minorHAnsi" w:hAnsiTheme="minorHAnsi" w:cstheme="minorHAnsi"/>
          <w:sz w:val="28"/>
          <w:szCs w:val="28"/>
        </w:rPr>
      </w:pPr>
      <w:r>
        <w:rPr>
          <w:rFonts w:asciiTheme="minorHAnsi" w:hAnsiTheme="minorHAnsi" w:cstheme="minorHAnsi"/>
          <w:sz w:val="28"/>
          <w:szCs w:val="28"/>
        </w:rPr>
        <w:t xml:space="preserve">The </w:t>
      </w:r>
      <w:r w:rsidRPr="00FB1718">
        <w:rPr>
          <w:rFonts w:asciiTheme="minorHAnsi" w:hAnsiTheme="minorHAnsi" w:cstheme="minorHAnsi"/>
          <w:sz w:val="28"/>
          <w:szCs w:val="28"/>
        </w:rPr>
        <w:t xml:space="preserve">Council request that </w:t>
      </w:r>
      <w:r>
        <w:rPr>
          <w:rFonts w:asciiTheme="minorHAnsi" w:hAnsiTheme="minorHAnsi" w:cstheme="minorHAnsi"/>
          <w:sz w:val="28"/>
          <w:szCs w:val="28"/>
        </w:rPr>
        <w:t>due to the retirement of Ms. Phyllis Dill, the council staff position</w:t>
      </w:r>
      <w:r w:rsidRPr="00FB1718">
        <w:rPr>
          <w:rFonts w:asciiTheme="minorHAnsi" w:hAnsiTheme="minorHAnsi" w:cstheme="minorHAnsi"/>
          <w:sz w:val="28"/>
          <w:szCs w:val="28"/>
        </w:rPr>
        <w:t xml:space="preserve"> be upgraded and if possible</w:t>
      </w:r>
      <w:r>
        <w:rPr>
          <w:rFonts w:asciiTheme="minorHAnsi" w:hAnsiTheme="minorHAnsi" w:cstheme="minorHAnsi"/>
          <w:sz w:val="28"/>
          <w:szCs w:val="28"/>
        </w:rPr>
        <w:t xml:space="preserve"> the </w:t>
      </w:r>
      <w:r w:rsidRPr="00FB1718">
        <w:rPr>
          <w:rFonts w:asciiTheme="minorHAnsi" w:hAnsiTheme="minorHAnsi" w:cstheme="minorHAnsi"/>
          <w:sz w:val="28"/>
          <w:szCs w:val="28"/>
        </w:rPr>
        <w:t xml:space="preserve">position could be located in another district if needed.  This would allow for a better selection of applicants.  </w:t>
      </w:r>
    </w:p>
    <w:p w:rsidR="00FB1718" w:rsidRPr="00FB1718" w:rsidRDefault="00FB1718" w:rsidP="00C85E52">
      <w:pPr>
        <w:rPr>
          <w:rFonts w:asciiTheme="minorHAnsi" w:hAnsiTheme="minorHAnsi" w:cstheme="minorHAnsi"/>
          <w:b/>
          <w:sz w:val="28"/>
          <w:szCs w:val="28"/>
        </w:rPr>
      </w:pPr>
    </w:p>
    <w:p w:rsidR="00FB1718" w:rsidRPr="00FB1718" w:rsidRDefault="00FB1718" w:rsidP="00FB1718">
      <w:pPr>
        <w:rPr>
          <w:rFonts w:asciiTheme="minorHAnsi" w:hAnsiTheme="minorHAnsi" w:cstheme="minorHAnsi"/>
          <w:sz w:val="28"/>
          <w:szCs w:val="28"/>
        </w:rPr>
      </w:pPr>
      <w:r w:rsidRPr="00FB1718">
        <w:rPr>
          <w:rFonts w:asciiTheme="minorHAnsi" w:hAnsiTheme="minorHAnsi" w:cstheme="minorHAnsi"/>
          <w:sz w:val="28"/>
          <w:szCs w:val="28"/>
        </w:rPr>
        <w:t>Dwight Sayer, Vice Chair provided material from his attendance at the NCSRC Forum to the Council earlier via e-mail and gave an overview of the conference.</w:t>
      </w:r>
    </w:p>
    <w:p w:rsidR="00FB1718" w:rsidRDefault="00FB1718" w:rsidP="00C85E52">
      <w:pPr>
        <w:rPr>
          <w:rFonts w:asciiTheme="minorHAnsi" w:hAnsiTheme="minorHAnsi" w:cstheme="minorHAnsi"/>
          <w:b/>
          <w:sz w:val="28"/>
          <w:szCs w:val="28"/>
        </w:rPr>
      </w:pPr>
    </w:p>
    <w:p w:rsidR="00FB1718" w:rsidRPr="00A03D59" w:rsidRDefault="00FB1718" w:rsidP="00FB1718">
      <w:pPr>
        <w:rPr>
          <w:rFonts w:asciiTheme="minorHAnsi" w:hAnsiTheme="minorHAnsi" w:cstheme="minorHAnsi"/>
          <w:sz w:val="28"/>
          <w:szCs w:val="28"/>
        </w:rPr>
      </w:pPr>
      <w:r w:rsidRPr="00A03D59">
        <w:rPr>
          <w:rFonts w:asciiTheme="minorHAnsi" w:hAnsiTheme="minorHAnsi" w:cstheme="minorHAnsi"/>
          <w:sz w:val="28"/>
          <w:szCs w:val="28"/>
        </w:rPr>
        <w:lastRenderedPageBreak/>
        <w:t xml:space="preserve">The Council requested </w:t>
      </w:r>
      <w:r w:rsidR="004A5E69">
        <w:rPr>
          <w:rFonts w:asciiTheme="minorHAnsi" w:hAnsiTheme="minorHAnsi" w:cstheme="minorHAnsi"/>
          <w:sz w:val="28"/>
          <w:szCs w:val="28"/>
        </w:rPr>
        <w:t>FDBS</w:t>
      </w:r>
      <w:r w:rsidRPr="00A03D59">
        <w:rPr>
          <w:rFonts w:asciiTheme="minorHAnsi" w:hAnsiTheme="minorHAnsi" w:cstheme="minorHAnsi"/>
          <w:sz w:val="28"/>
          <w:szCs w:val="28"/>
        </w:rPr>
        <w:t xml:space="preserve"> to send reports and data including the VR closures and reports including data from the local CRPs to the Council by the Bureau Chief and District Administrators in advance least 7 days before the meeting.  </w:t>
      </w:r>
    </w:p>
    <w:p w:rsidR="00FB1718" w:rsidRPr="00A03D59" w:rsidRDefault="00FB1718" w:rsidP="00FB1718">
      <w:pPr>
        <w:rPr>
          <w:rFonts w:asciiTheme="minorHAnsi" w:hAnsiTheme="minorHAnsi" w:cstheme="minorHAnsi"/>
          <w:sz w:val="28"/>
          <w:szCs w:val="28"/>
        </w:rPr>
      </w:pPr>
    </w:p>
    <w:p w:rsidR="00FB1718" w:rsidRPr="00A03D59" w:rsidRDefault="00FB1718" w:rsidP="00FB1718">
      <w:pPr>
        <w:rPr>
          <w:rFonts w:asciiTheme="minorHAnsi" w:hAnsiTheme="minorHAnsi" w:cstheme="minorHAnsi"/>
          <w:sz w:val="28"/>
          <w:szCs w:val="28"/>
        </w:rPr>
      </w:pPr>
      <w:r w:rsidRPr="00A03D59">
        <w:rPr>
          <w:rFonts w:asciiTheme="minorHAnsi" w:hAnsiTheme="minorHAnsi" w:cstheme="minorHAnsi"/>
          <w:sz w:val="28"/>
          <w:szCs w:val="28"/>
        </w:rPr>
        <w:t xml:space="preserve">Leanne </w:t>
      </w:r>
      <w:proofErr w:type="spellStart"/>
      <w:r w:rsidRPr="00A03D59">
        <w:rPr>
          <w:rFonts w:asciiTheme="minorHAnsi" w:hAnsiTheme="minorHAnsi" w:cstheme="minorHAnsi"/>
          <w:sz w:val="28"/>
          <w:szCs w:val="28"/>
        </w:rPr>
        <w:t>Grillot</w:t>
      </w:r>
      <w:proofErr w:type="spellEnd"/>
      <w:r w:rsidR="00A03D59">
        <w:rPr>
          <w:rFonts w:asciiTheme="minorHAnsi" w:hAnsiTheme="minorHAnsi" w:cstheme="minorHAnsi"/>
          <w:sz w:val="28"/>
          <w:szCs w:val="28"/>
        </w:rPr>
        <w:t xml:space="preserve">, IDEA representative, </w:t>
      </w:r>
      <w:r w:rsidRPr="00A03D59">
        <w:rPr>
          <w:rFonts w:asciiTheme="minorHAnsi" w:hAnsiTheme="minorHAnsi" w:cstheme="minorHAnsi"/>
          <w:sz w:val="28"/>
          <w:szCs w:val="28"/>
        </w:rPr>
        <w:t>presented the Council with a b</w:t>
      </w:r>
      <w:r w:rsidR="00A03D59">
        <w:rPr>
          <w:rFonts w:asciiTheme="minorHAnsi" w:hAnsiTheme="minorHAnsi" w:cstheme="minorHAnsi"/>
          <w:sz w:val="28"/>
          <w:szCs w:val="28"/>
        </w:rPr>
        <w:t>rief rundown of the school year and informed them of t</w:t>
      </w:r>
      <w:r w:rsidRPr="00A03D59">
        <w:rPr>
          <w:rFonts w:asciiTheme="minorHAnsi" w:hAnsiTheme="minorHAnsi" w:cstheme="minorHAnsi"/>
          <w:sz w:val="28"/>
          <w:szCs w:val="28"/>
        </w:rPr>
        <w:t>hree webinars scheduled for Visual Impairments and the Impact on Learning.</w:t>
      </w:r>
    </w:p>
    <w:p w:rsidR="00FB1718" w:rsidRPr="00A03D59" w:rsidRDefault="00FB1718" w:rsidP="00FB1718">
      <w:pPr>
        <w:rPr>
          <w:rFonts w:asciiTheme="minorHAnsi" w:hAnsiTheme="minorHAnsi" w:cstheme="minorHAnsi"/>
          <w:sz w:val="28"/>
          <w:szCs w:val="28"/>
        </w:rPr>
      </w:pPr>
    </w:p>
    <w:p w:rsidR="00FB1718" w:rsidRPr="00A03D59" w:rsidRDefault="00FB1718" w:rsidP="00674364">
      <w:pPr>
        <w:numPr>
          <w:ilvl w:val="0"/>
          <w:numId w:val="24"/>
        </w:numPr>
        <w:rPr>
          <w:rFonts w:asciiTheme="minorHAnsi" w:hAnsiTheme="minorHAnsi" w:cstheme="minorHAnsi"/>
          <w:sz w:val="28"/>
          <w:szCs w:val="28"/>
        </w:rPr>
      </w:pPr>
      <w:r w:rsidRPr="00A03D59">
        <w:rPr>
          <w:rFonts w:asciiTheme="minorHAnsi" w:hAnsiTheme="minorHAnsi" w:cstheme="minorHAnsi"/>
          <w:sz w:val="28"/>
          <w:szCs w:val="28"/>
        </w:rPr>
        <w:t>Session 1:  Common Eye Conditions and Appropriate Accommodations and Modifications – September 10, 2013</w:t>
      </w:r>
    </w:p>
    <w:p w:rsidR="00FB1718" w:rsidRPr="00A03D59" w:rsidRDefault="00FB1718" w:rsidP="00674364">
      <w:pPr>
        <w:numPr>
          <w:ilvl w:val="0"/>
          <w:numId w:val="24"/>
        </w:numPr>
        <w:rPr>
          <w:rFonts w:asciiTheme="minorHAnsi" w:hAnsiTheme="minorHAnsi" w:cstheme="minorHAnsi"/>
          <w:sz w:val="28"/>
          <w:szCs w:val="28"/>
        </w:rPr>
      </w:pPr>
      <w:r w:rsidRPr="00A03D59">
        <w:rPr>
          <w:rFonts w:asciiTheme="minorHAnsi" w:hAnsiTheme="minorHAnsi" w:cstheme="minorHAnsi"/>
          <w:sz w:val="28"/>
          <w:szCs w:val="28"/>
        </w:rPr>
        <w:t>Session 2:  Determining the Appropriate Media for Students with Low Vision and If Needed When, Where and How to Introduce Braille – October 1, 2013</w:t>
      </w:r>
    </w:p>
    <w:p w:rsidR="00FB1718" w:rsidRPr="00A03D59" w:rsidRDefault="00FB1718" w:rsidP="00674364">
      <w:pPr>
        <w:numPr>
          <w:ilvl w:val="0"/>
          <w:numId w:val="24"/>
        </w:numPr>
        <w:rPr>
          <w:rFonts w:asciiTheme="minorHAnsi" w:hAnsiTheme="minorHAnsi" w:cstheme="minorHAnsi"/>
          <w:sz w:val="28"/>
          <w:szCs w:val="28"/>
        </w:rPr>
      </w:pPr>
      <w:r w:rsidRPr="00A03D59">
        <w:rPr>
          <w:rFonts w:asciiTheme="minorHAnsi" w:hAnsiTheme="minorHAnsi" w:cstheme="minorHAnsi"/>
          <w:sz w:val="28"/>
          <w:szCs w:val="28"/>
        </w:rPr>
        <w:t>Session 3: Strategies for Students with progressive Eye Conditions or Diseases – November 13, 2013</w:t>
      </w:r>
    </w:p>
    <w:p w:rsidR="00FB1718" w:rsidRPr="00A03D59" w:rsidRDefault="00FB1718" w:rsidP="00FB1718">
      <w:pPr>
        <w:rPr>
          <w:rFonts w:asciiTheme="minorHAnsi" w:hAnsiTheme="minorHAnsi" w:cstheme="minorHAnsi"/>
          <w:sz w:val="28"/>
          <w:szCs w:val="28"/>
        </w:rPr>
      </w:pPr>
    </w:p>
    <w:p w:rsidR="00FB1718" w:rsidRPr="00A03D59" w:rsidRDefault="00FB1718" w:rsidP="00FB1718">
      <w:pPr>
        <w:rPr>
          <w:rFonts w:asciiTheme="minorHAnsi" w:hAnsiTheme="minorHAnsi" w:cstheme="minorHAnsi"/>
          <w:sz w:val="28"/>
          <w:szCs w:val="28"/>
        </w:rPr>
      </w:pPr>
      <w:r w:rsidRPr="00A03D59">
        <w:rPr>
          <w:rFonts w:asciiTheme="minorHAnsi" w:hAnsiTheme="minorHAnsi" w:cstheme="minorHAnsi"/>
          <w:sz w:val="28"/>
          <w:szCs w:val="28"/>
        </w:rPr>
        <w:t xml:space="preserve">The Florida State University Program of Visual Disabilities’ is celebrating 50 years </w:t>
      </w:r>
      <w:r w:rsidR="00A03D59">
        <w:rPr>
          <w:rFonts w:asciiTheme="minorHAnsi" w:hAnsiTheme="minorHAnsi" w:cstheme="minorHAnsi"/>
          <w:sz w:val="28"/>
          <w:szCs w:val="28"/>
        </w:rPr>
        <w:t xml:space="preserve">and </w:t>
      </w:r>
      <w:r w:rsidRPr="00A03D59">
        <w:rPr>
          <w:rFonts w:asciiTheme="minorHAnsi" w:hAnsiTheme="minorHAnsi" w:cstheme="minorHAnsi"/>
          <w:sz w:val="28"/>
          <w:szCs w:val="28"/>
        </w:rPr>
        <w:t>in addition FAER’s 2013 Conference will take place September 17, 18, 19 and 20, 2013.</w:t>
      </w:r>
      <w:r w:rsidR="00A03D59">
        <w:rPr>
          <w:rFonts w:asciiTheme="minorHAnsi" w:hAnsiTheme="minorHAnsi" w:cstheme="minorHAnsi"/>
          <w:sz w:val="28"/>
          <w:szCs w:val="28"/>
        </w:rPr>
        <w:t xml:space="preserve">  </w:t>
      </w:r>
      <w:r w:rsidR="006C08AC">
        <w:rPr>
          <w:rFonts w:asciiTheme="minorHAnsi" w:hAnsiTheme="minorHAnsi" w:cstheme="minorHAnsi"/>
          <w:sz w:val="28"/>
          <w:szCs w:val="28"/>
        </w:rPr>
        <w:t>On behalf of the Council,</w:t>
      </w:r>
      <w:r w:rsidR="00A03D59">
        <w:rPr>
          <w:rFonts w:asciiTheme="minorHAnsi" w:hAnsiTheme="minorHAnsi" w:cstheme="minorHAnsi"/>
          <w:sz w:val="28"/>
          <w:szCs w:val="28"/>
        </w:rPr>
        <w:t xml:space="preserve"> </w:t>
      </w:r>
      <w:r w:rsidR="006C08AC">
        <w:rPr>
          <w:rFonts w:asciiTheme="minorHAnsi" w:hAnsiTheme="minorHAnsi" w:cstheme="minorHAnsi"/>
          <w:sz w:val="28"/>
          <w:szCs w:val="28"/>
        </w:rPr>
        <w:t xml:space="preserve">Ms. </w:t>
      </w:r>
      <w:proofErr w:type="spellStart"/>
      <w:r w:rsidR="006C08AC">
        <w:rPr>
          <w:rFonts w:asciiTheme="minorHAnsi" w:hAnsiTheme="minorHAnsi" w:cstheme="minorHAnsi"/>
          <w:sz w:val="28"/>
          <w:szCs w:val="28"/>
        </w:rPr>
        <w:t>Grillot</w:t>
      </w:r>
      <w:proofErr w:type="spellEnd"/>
      <w:r w:rsidR="006C08AC">
        <w:rPr>
          <w:rFonts w:asciiTheme="minorHAnsi" w:hAnsiTheme="minorHAnsi" w:cstheme="minorHAnsi"/>
          <w:sz w:val="28"/>
          <w:szCs w:val="28"/>
        </w:rPr>
        <w:t xml:space="preserve"> presented</w:t>
      </w:r>
      <w:r w:rsidR="00A03D59">
        <w:rPr>
          <w:rFonts w:asciiTheme="minorHAnsi" w:hAnsiTheme="minorHAnsi" w:cstheme="minorHAnsi"/>
          <w:sz w:val="28"/>
          <w:szCs w:val="28"/>
        </w:rPr>
        <w:t xml:space="preserve"> a plaque</w:t>
      </w:r>
      <w:r w:rsidR="006C08AC">
        <w:rPr>
          <w:rFonts w:asciiTheme="minorHAnsi" w:hAnsiTheme="minorHAnsi" w:cstheme="minorHAnsi"/>
          <w:sz w:val="28"/>
          <w:szCs w:val="28"/>
        </w:rPr>
        <w:t xml:space="preserve"> recognizing the FSU Visual Disabilities Program’s fifty years of operations</w:t>
      </w:r>
      <w:r w:rsidR="00A03D59">
        <w:rPr>
          <w:rFonts w:asciiTheme="minorHAnsi" w:hAnsiTheme="minorHAnsi" w:cstheme="minorHAnsi"/>
          <w:sz w:val="28"/>
          <w:szCs w:val="28"/>
        </w:rPr>
        <w:t xml:space="preserve"> on</w:t>
      </w:r>
      <w:r w:rsidR="006C08AC">
        <w:rPr>
          <w:rFonts w:asciiTheme="minorHAnsi" w:hAnsiTheme="minorHAnsi" w:cstheme="minorHAnsi"/>
          <w:sz w:val="28"/>
          <w:szCs w:val="28"/>
        </w:rPr>
        <w:t xml:space="preserve"> </w:t>
      </w:r>
      <w:r w:rsidR="00A03D59">
        <w:rPr>
          <w:rFonts w:asciiTheme="minorHAnsi" w:hAnsiTheme="minorHAnsi" w:cstheme="minorHAnsi"/>
          <w:sz w:val="28"/>
          <w:szCs w:val="28"/>
        </w:rPr>
        <w:t>September 18</w:t>
      </w:r>
      <w:r w:rsidR="00A03D59" w:rsidRPr="00A03D59">
        <w:rPr>
          <w:rFonts w:asciiTheme="minorHAnsi" w:hAnsiTheme="minorHAnsi" w:cstheme="minorHAnsi"/>
          <w:sz w:val="28"/>
          <w:szCs w:val="28"/>
          <w:vertAlign w:val="superscript"/>
        </w:rPr>
        <w:t>th</w:t>
      </w:r>
      <w:r w:rsidR="00A03D59">
        <w:rPr>
          <w:rFonts w:asciiTheme="minorHAnsi" w:hAnsiTheme="minorHAnsi" w:cstheme="minorHAnsi"/>
          <w:sz w:val="28"/>
          <w:szCs w:val="28"/>
        </w:rPr>
        <w:t>.</w:t>
      </w:r>
    </w:p>
    <w:p w:rsidR="00FB1718" w:rsidRPr="00A03D59" w:rsidRDefault="00FB1718" w:rsidP="00FB1718">
      <w:pPr>
        <w:rPr>
          <w:rFonts w:asciiTheme="minorHAnsi" w:hAnsiTheme="minorHAnsi" w:cstheme="minorHAnsi"/>
          <w:sz w:val="28"/>
          <w:szCs w:val="28"/>
        </w:rPr>
      </w:pPr>
    </w:p>
    <w:p w:rsidR="00C85E52" w:rsidRPr="00E96768" w:rsidRDefault="00C85E52" w:rsidP="00E96768">
      <w:pPr>
        <w:pStyle w:val="Heading2"/>
        <w:rPr>
          <w:color w:val="auto"/>
          <w:sz w:val="28"/>
          <w:szCs w:val="28"/>
        </w:rPr>
      </w:pPr>
      <w:r w:rsidRPr="00E96768">
        <w:rPr>
          <w:color w:val="auto"/>
          <w:sz w:val="28"/>
          <w:szCs w:val="28"/>
        </w:rPr>
        <w:t>Public Forum July 2013</w:t>
      </w:r>
    </w:p>
    <w:p w:rsidR="006C08AC" w:rsidRDefault="006C08AC">
      <w:pPr>
        <w:rPr>
          <w:rFonts w:asciiTheme="minorHAnsi" w:hAnsiTheme="minorHAnsi" w:cstheme="minorHAnsi"/>
          <w:b/>
          <w:sz w:val="28"/>
          <w:szCs w:val="28"/>
        </w:rPr>
      </w:pPr>
    </w:p>
    <w:p w:rsidR="006C08AC" w:rsidRPr="004615EC" w:rsidRDefault="006C08AC" w:rsidP="006C08AC">
      <w:pPr>
        <w:rPr>
          <w:rFonts w:asciiTheme="minorHAnsi" w:hAnsiTheme="minorHAnsi" w:cstheme="minorHAnsi"/>
          <w:sz w:val="28"/>
          <w:szCs w:val="28"/>
        </w:rPr>
      </w:pPr>
      <w:r w:rsidRPr="004615EC">
        <w:rPr>
          <w:rFonts w:asciiTheme="minorHAnsi" w:hAnsiTheme="minorHAnsi" w:cstheme="minorHAnsi"/>
          <w:sz w:val="28"/>
          <w:szCs w:val="28"/>
        </w:rPr>
        <w:t xml:space="preserve">A Public Forum was conducted </w:t>
      </w:r>
      <w:r>
        <w:rPr>
          <w:rFonts w:asciiTheme="minorHAnsi" w:hAnsiTheme="minorHAnsi" w:cstheme="minorHAnsi"/>
          <w:sz w:val="28"/>
          <w:szCs w:val="28"/>
        </w:rPr>
        <w:t>July 25</w:t>
      </w:r>
      <w:r w:rsidRPr="006C08AC">
        <w:rPr>
          <w:rFonts w:asciiTheme="minorHAnsi" w:hAnsiTheme="minorHAnsi" w:cstheme="minorHAnsi"/>
          <w:sz w:val="28"/>
          <w:szCs w:val="28"/>
          <w:vertAlign w:val="superscript"/>
        </w:rPr>
        <w:t>th</w:t>
      </w:r>
      <w:r>
        <w:rPr>
          <w:rFonts w:asciiTheme="minorHAnsi" w:hAnsiTheme="minorHAnsi" w:cstheme="minorHAnsi"/>
          <w:sz w:val="28"/>
          <w:szCs w:val="28"/>
        </w:rPr>
        <w:t xml:space="preserve"> at the Hilton Garden Inn in Pensacola.</w:t>
      </w:r>
      <w:r w:rsidRPr="004615EC">
        <w:rPr>
          <w:rFonts w:asciiTheme="minorHAnsi" w:hAnsiTheme="minorHAnsi" w:cstheme="minorHAnsi"/>
          <w:sz w:val="28"/>
          <w:szCs w:val="28"/>
        </w:rPr>
        <w:t xml:space="preserve">  </w:t>
      </w:r>
      <w:r>
        <w:rPr>
          <w:rFonts w:asciiTheme="minorHAnsi" w:hAnsiTheme="minorHAnsi" w:cstheme="minorHAnsi"/>
          <w:sz w:val="28"/>
          <w:szCs w:val="28"/>
        </w:rPr>
        <w:t>Sixteen</w:t>
      </w:r>
      <w:r w:rsidRPr="004615EC">
        <w:rPr>
          <w:rFonts w:asciiTheme="minorHAnsi" w:hAnsiTheme="minorHAnsi" w:cstheme="minorHAnsi"/>
          <w:sz w:val="28"/>
          <w:szCs w:val="28"/>
        </w:rPr>
        <w:t xml:space="preserve"> council members were present to receive input from </w:t>
      </w:r>
      <w:r>
        <w:rPr>
          <w:rFonts w:asciiTheme="minorHAnsi" w:hAnsiTheme="minorHAnsi" w:cstheme="minorHAnsi"/>
          <w:sz w:val="28"/>
          <w:szCs w:val="28"/>
        </w:rPr>
        <w:t>nineteen</w:t>
      </w:r>
      <w:r w:rsidRPr="004615EC">
        <w:rPr>
          <w:rFonts w:asciiTheme="minorHAnsi" w:hAnsiTheme="minorHAnsi" w:cstheme="minorHAnsi"/>
          <w:sz w:val="28"/>
          <w:szCs w:val="28"/>
        </w:rPr>
        <w:t xml:space="preserve"> consumers.</w:t>
      </w:r>
    </w:p>
    <w:p w:rsidR="006C08AC" w:rsidRDefault="006C08AC">
      <w:pPr>
        <w:rPr>
          <w:rFonts w:asciiTheme="minorHAnsi" w:hAnsiTheme="minorHAnsi" w:cstheme="minorHAnsi"/>
          <w:b/>
          <w:sz w:val="28"/>
          <w:szCs w:val="28"/>
        </w:rPr>
      </w:pPr>
    </w:p>
    <w:p w:rsidR="006C08AC" w:rsidRDefault="006C08AC">
      <w:pPr>
        <w:rPr>
          <w:rFonts w:asciiTheme="minorHAnsi" w:hAnsiTheme="minorHAnsi" w:cstheme="minorHAnsi"/>
          <w:sz w:val="28"/>
          <w:szCs w:val="28"/>
        </w:rPr>
      </w:pPr>
    </w:p>
    <w:p w:rsidR="006C08AC" w:rsidRDefault="006C08AC">
      <w:pPr>
        <w:rPr>
          <w:rFonts w:asciiTheme="minorHAnsi" w:hAnsiTheme="minorHAnsi" w:cstheme="minorHAnsi"/>
          <w:sz w:val="28"/>
          <w:szCs w:val="28"/>
        </w:rPr>
      </w:pPr>
    </w:p>
    <w:p w:rsidR="006C08AC" w:rsidRPr="004615EC" w:rsidRDefault="006C08AC">
      <w:pPr>
        <w:rPr>
          <w:rFonts w:asciiTheme="minorHAnsi" w:hAnsiTheme="minorHAnsi" w:cstheme="minorHAnsi"/>
          <w:sz w:val="28"/>
          <w:szCs w:val="28"/>
        </w:rPr>
        <w:sectPr w:rsidR="006C08AC" w:rsidRPr="004615EC" w:rsidSect="000D31A8">
          <w:pgSz w:w="12240" w:h="15840" w:code="1"/>
          <w:pgMar w:top="1440" w:right="1440" w:bottom="1440" w:left="1440" w:header="720" w:footer="720" w:gutter="0"/>
          <w:cols w:space="720"/>
          <w:docGrid w:linePitch="360"/>
        </w:sectPr>
      </w:pPr>
    </w:p>
    <w:p w:rsidR="00A32D38" w:rsidRPr="00E96768" w:rsidRDefault="00A32D38" w:rsidP="00E96768">
      <w:pPr>
        <w:pStyle w:val="Heading1"/>
        <w:rPr>
          <w:rFonts w:asciiTheme="minorHAnsi" w:hAnsiTheme="minorHAnsi" w:cstheme="minorHAnsi"/>
        </w:rPr>
      </w:pPr>
      <w:r w:rsidRPr="00E96768">
        <w:rPr>
          <w:rFonts w:asciiTheme="minorHAnsi" w:hAnsiTheme="minorHAnsi" w:cstheme="minorHAnsi"/>
        </w:rPr>
        <w:lastRenderedPageBreak/>
        <w:t xml:space="preserve">FRCB 2012/2013 BUDGET INFORMATION </w:t>
      </w:r>
    </w:p>
    <w:p w:rsidR="00660B77" w:rsidRDefault="00660B77"/>
    <w:p w:rsidR="00A32D38" w:rsidRDefault="00A32D38"/>
    <w:tbl>
      <w:tblPr>
        <w:tblW w:w="10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0"/>
        <w:gridCol w:w="240"/>
        <w:gridCol w:w="1920"/>
        <w:gridCol w:w="240"/>
        <w:gridCol w:w="1680"/>
        <w:gridCol w:w="240"/>
        <w:gridCol w:w="2040"/>
        <w:gridCol w:w="360"/>
        <w:gridCol w:w="1800"/>
      </w:tblGrid>
      <w:tr w:rsidR="00A32D38" w:rsidRPr="002B1CDD" w:rsidTr="00660B77">
        <w:tc>
          <w:tcPr>
            <w:tcW w:w="10560" w:type="dxa"/>
            <w:gridSpan w:val="9"/>
            <w:shd w:val="clear" w:color="auto" w:fill="auto"/>
            <w:vAlign w:val="center"/>
          </w:tcPr>
          <w:p w:rsidR="00A32D38" w:rsidRPr="002B1CDD" w:rsidRDefault="00A32D38" w:rsidP="00660B77">
            <w:pPr>
              <w:jc w:val="center"/>
              <w:rPr>
                <w:rFonts w:ascii="Calibri" w:hAnsi="Calibri"/>
                <w:b/>
                <w:bCs/>
                <w:color w:val="auto"/>
                <w:sz w:val="28"/>
                <w:szCs w:val="28"/>
              </w:rPr>
            </w:pPr>
            <w:r w:rsidRPr="002B1CDD">
              <w:rPr>
                <w:rFonts w:ascii="Calibri" w:hAnsi="Calibri"/>
                <w:b/>
                <w:bCs/>
                <w:color w:val="auto"/>
                <w:sz w:val="28"/>
                <w:szCs w:val="28"/>
              </w:rPr>
              <w:t>FLORIDA REHABILITATION COUNCIL f/</w:t>
            </w:r>
            <w:r>
              <w:rPr>
                <w:rFonts w:ascii="Calibri" w:hAnsi="Calibri"/>
                <w:b/>
                <w:bCs/>
                <w:color w:val="auto"/>
                <w:sz w:val="28"/>
                <w:szCs w:val="28"/>
              </w:rPr>
              <w:t>t BLIND -  EXPENSES  FFY 12</w:t>
            </w:r>
            <w:r w:rsidRPr="002B1CDD">
              <w:rPr>
                <w:rFonts w:ascii="Calibri" w:hAnsi="Calibri"/>
                <w:b/>
                <w:bCs/>
                <w:color w:val="auto"/>
                <w:sz w:val="28"/>
                <w:szCs w:val="28"/>
              </w:rPr>
              <w:t>/1</w:t>
            </w:r>
            <w:r>
              <w:rPr>
                <w:rFonts w:ascii="Calibri" w:hAnsi="Calibri"/>
                <w:b/>
                <w:bCs/>
                <w:color w:val="auto"/>
                <w:sz w:val="28"/>
                <w:szCs w:val="28"/>
              </w:rPr>
              <w:t>3</w:t>
            </w:r>
          </w:p>
        </w:tc>
      </w:tr>
      <w:tr w:rsidR="00A32D38" w:rsidRPr="002B1CDD" w:rsidTr="00660B77">
        <w:tc>
          <w:tcPr>
            <w:tcW w:w="2040" w:type="dxa"/>
            <w:shd w:val="clear" w:color="auto" w:fill="auto"/>
          </w:tcPr>
          <w:p w:rsidR="00A32D38" w:rsidRPr="00CE6F0F" w:rsidRDefault="00A32D38" w:rsidP="00660B77">
            <w:pPr>
              <w:jc w:val="center"/>
              <w:rPr>
                <w:rFonts w:asciiTheme="minorHAnsi" w:hAnsiTheme="minorHAnsi" w:cstheme="minorHAnsi"/>
                <w:b/>
                <w:bCs/>
                <w:color w:val="auto"/>
                <w:sz w:val="28"/>
                <w:szCs w:val="28"/>
              </w:rPr>
            </w:pPr>
          </w:p>
          <w:p w:rsidR="00A32D38" w:rsidRPr="00CE6F0F" w:rsidRDefault="00A32D38" w:rsidP="00660B77">
            <w:pPr>
              <w:jc w:val="center"/>
              <w:rPr>
                <w:rFonts w:asciiTheme="minorHAnsi" w:hAnsiTheme="minorHAnsi" w:cstheme="minorHAnsi"/>
                <w:sz w:val="28"/>
                <w:szCs w:val="28"/>
              </w:rPr>
            </w:pPr>
            <w:r w:rsidRPr="00CE6F0F">
              <w:rPr>
                <w:rFonts w:asciiTheme="minorHAnsi" w:hAnsiTheme="minorHAnsi" w:cstheme="minorHAnsi"/>
                <w:b/>
                <w:bCs/>
                <w:color w:val="auto"/>
                <w:sz w:val="28"/>
                <w:szCs w:val="28"/>
              </w:rPr>
              <w:t>EXPENSE</w:t>
            </w:r>
          </w:p>
        </w:tc>
        <w:tc>
          <w:tcPr>
            <w:tcW w:w="240" w:type="dxa"/>
            <w:shd w:val="clear" w:color="auto" w:fill="auto"/>
          </w:tcPr>
          <w:p w:rsidR="00A32D38" w:rsidRPr="002B1CDD" w:rsidRDefault="00A32D38" w:rsidP="00660B77">
            <w:pPr>
              <w:jc w:val="center"/>
              <w:rPr>
                <w:rFonts w:ascii="Calibri" w:hAnsi="Calibri"/>
              </w:rPr>
            </w:pPr>
          </w:p>
        </w:tc>
        <w:tc>
          <w:tcPr>
            <w:tcW w:w="1920" w:type="dxa"/>
            <w:shd w:val="clear" w:color="auto" w:fill="auto"/>
          </w:tcPr>
          <w:p w:rsidR="00CE6F0F" w:rsidRDefault="00CE6F0F" w:rsidP="00660B77">
            <w:pPr>
              <w:jc w:val="center"/>
              <w:rPr>
                <w:rFonts w:ascii="Calibri" w:hAnsi="Calibri"/>
                <w:b/>
                <w:bCs/>
                <w:color w:val="auto"/>
                <w:szCs w:val="24"/>
              </w:rPr>
            </w:pPr>
          </w:p>
          <w:p w:rsidR="00A32D38" w:rsidRPr="002B1CDD" w:rsidRDefault="00A32D38" w:rsidP="00660B77">
            <w:pPr>
              <w:jc w:val="center"/>
              <w:rPr>
                <w:rFonts w:ascii="Calibri" w:hAnsi="Calibri"/>
              </w:rPr>
            </w:pPr>
            <w:r w:rsidRPr="002B1CDD">
              <w:rPr>
                <w:rFonts w:ascii="Calibri" w:hAnsi="Calibri"/>
                <w:b/>
                <w:bCs/>
                <w:color w:val="auto"/>
                <w:szCs w:val="24"/>
              </w:rPr>
              <w:t>COUNCIL TRAVEL</w:t>
            </w:r>
          </w:p>
        </w:tc>
        <w:tc>
          <w:tcPr>
            <w:tcW w:w="240" w:type="dxa"/>
            <w:shd w:val="clear" w:color="auto" w:fill="auto"/>
          </w:tcPr>
          <w:p w:rsidR="00A32D38" w:rsidRPr="002B1CDD" w:rsidRDefault="00A32D38" w:rsidP="00660B77">
            <w:pPr>
              <w:jc w:val="center"/>
              <w:rPr>
                <w:rFonts w:ascii="Calibri" w:hAnsi="Calibri"/>
              </w:rPr>
            </w:pPr>
          </w:p>
        </w:tc>
        <w:tc>
          <w:tcPr>
            <w:tcW w:w="1680" w:type="dxa"/>
            <w:shd w:val="clear" w:color="auto" w:fill="auto"/>
          </w:tcPr>
          <w:p w:rsidR="00A32D38" w:rsidRPr="00CE6F0F" w:rsidRDefault="00A32D38" w:rsidP="00660B77">
            <w:pPr>
              <w:jc w:val="center"/>
              <w:rPr>
                <w:rFonts w:asciiTheme="minorHAnsi" w:hAnsiTheme="minorHAnsi" w:cstheme="minorHAnsi"/>
                <w:b/>
                <w:bCs/>
                <w:color w:val="auto"/>
                <w:sz w:val="28"/>
                <w:szCs w:val="28"/>
              </w:rPr>
            </w:pPr>
          </w:p>
          <w:p w:rsidR="00A32D38" w:rsidRPr="00CE6F0F" w:rsidRDefault="00A32D38" w:rsidP="00660B77">
            <w:pPr>
              <w:jc w:val="center"/>
              <w:rPr>
                <w:rFonts w:asciiTheme="minorHAnsi" w:hAnsiTheme="minorHAnsi" w:cstheme="minorHAnsi"/>
                <w:sz w:val="28"/>
                <w:szCs w:val="28"/>
              </w:rPr>
            </w:pPr>
            <w:r w:rsidRPr="00CE6F0F">
              <w:rPr>
                <w:rFonts w:asciiTheme="minorHAnsi" w:hAnsiTheme="minorHAnsi" w:cstheme="minorHAnsi"/>
                <w:b/>
                <w:bCs/>
                <w:color w:val="auto"/>
                <w:sz w:val="28"/>
                <w:szCs w:val="28"/>
              </w:rPr>
              <w:t>PCAs (TRAVEL</w:t>
            </w:r>
          </w:p>
        </w:tc>
        <w:tc>
          <w:tcPr>
            <w:tcW w:w="240" w:type="dxa"/>
            <w:shd w:val="clear" w:color="auto" w:fill="auto"/>
          </w:tcPr>
          <w:p w:rsidR="00A32D38" w:rsidRPr="002B1CDD" w:rsidRDefault="00A32D38" w:rsidP="00660B77">
            <w:pPr>
              <w:jc w:val="center"/>
              <w:rPr>
                <w:rFonts w:ascii="Calibri" w:hAnsi="Calibri"/>
              </w:rPr>
            </w:pPr>
          </w:p>
        </w:tc>
        <w:tc>
          <w:tcPr>
            <w:tcW w:w="2040" w:type="dxa"/>
            <w:shd w:val="clear" w:color="auto" w:fill="auto"/>
            <w:vAlign w:val="bottom"/>
          </w:tcPr>
          <w:p w:rsidR="00A32D38" w:rsidRPr="00CE6F0F" w:rsidRDefault="00A32D38" w:rsidP="00660B77">
            <w:pPr>
              <w:jc w:val="center"/>
              <w:rPr>
                <w:rFonts w:asciiTheme="minorHAnsi" w:hAnsiTheme="minorHAnsi" w:cstheme="minorHAnsi"/>
                <w:b/>
                <w:bCs/>
                <w:color w:val="auto"/>
                <w:sz w:val="28"/>
                <w:szCs w:val="28"/>
              </w:rPr>
            </w:pPr>
            <w:r w:rsidRPr="00CE6F0F">
              <w:rPr>
                <w:rFonts w:asciiTheme="minorHAnsi" w:hAnsiTheme="minorHAnsi" w:cstheme="minorHAnsi"/>
                <w:b/>
                <w:bCs/>
                <w:color w:val="auto"/>
                <w:sz w:val="28"/>
                <w:szCs w:val="28"/>
              </w:rPr>
              <w:t>MISC EXPENSES*</w:t>
            </w:r>
          </w:p>
        </w:tc>
        <w:tc>
          <w:tcPr>
            <w:tcW w:w="360" w:type="dxa"/>
            <w:shd w:val="clear" w:color="auto" w:fill="auto"/>
          </w:tcPr>
          <w:p w:rsidR="00A32D38" w:rsidRPr="002B1CDD" w:rsidRDefault="00A32D38" w:rsidP="00660B77">
            <w:pPr>
              <w:jc w:val="center"/>
              <w:rPr>
                <w:rFonts w:ascii="Calibri" w:hAnsi="Calibri"/>
              </w:rPr>
            </w:pPr>
          </w:p>
        </w:tc>
        <w:tc>
          <w:tcPr>
            <w:tcW w:w="1800" w:type="dxa"/>
            <w:shd w:val="clear" w:color="auto" w:fill="auto"/>
          </w:tcPr>
          <w:p w:rsidR="00A32D38" w:rsidRPr="00CE6F0F" w:rsidRDefault="00A32D38" w:rsidP="00660B77">
            <w:pPr>
              <w:jc w:val="center"/>
              <w:rPr>
                <w:rFonts w:asciiTheme="minorHAnsi" w:hAnsiTheme="minorHAnsi" w:cstheme="minorHAnsi"/>
                <w:b/>
                <w:bCs/>
                <w:color w:val="auto"/>
                <w:sz w:val="28"/>
                <w:szCs w:val="28"/>
              </w:rPr>
            </w:pPr>
          </w:p>
          <w:p w:rsidR="00A32D38" w:rsidRPr="00CE6F0F" w:rsidRDefault="00A32D38" w:rsidP="00660B77">
            <w:pPr>
              <w:jc w:val="center"/>
              <w:rPr>
                <w:rFonts w:asciiTheme="minorHAnsi" w:hAnsiTheme="minorHAnsi" w:cstheme="minorHAnsi"/>
                <w:b/>
                <w:sz w:val="28"/>
                <w:szCs w:val="28"/>
              </w:rPr>
            </w:pPr>
            <w:r w:rsidRPr="00CE6F0F">
              <w:rPr>
                <w:rFonts w:asciiTheme="minorHAnsi" w:hAnsiTheme="minorHAnsi" w:cstheme="minorHAnsi"/>
                <w:b/>
                <w:bCs/>
                <w:color w:val="auto"/>
                <w:sz w:val="28"/>
                <w:szCs w:val="28"/>
              </w:rPr>
              <w:t>TOTAL</w:t>
            </w:r>
          </w:p>
        </w:tc>
      </w:tr>
      <w:tr w:rsidR="00A32D38" w:rsidRPr="002B1CDD" w:rsidTr="00660B77">
        <w:tc>
          <w:tcPr>
            <w:tcW w:w="2040" w:type="dxa"/>
            <w:shd w:val="clear" w:color="auto" w:fill="auto"/>
          </w:tcPr>
          <w:p w:rsidR="00A32D38" w:rsidRPr="00CE6F0F" w:rsidRDefault="00A32D38" w:rsidP="00660B77">
            <w:pPr>
              <w:jc w:val="center"/>
              <w:rPr>
                <w:rFonts w:asciiTheme="minorHAnsi" w:hAnsiTheme="minorHAnsi" w:cstheme="minorHAnsi"/>
                <w:sz w:val="28"/>
                <w:szCs w:val="28"/>
              </w:rPr>
            </w:pPr>
          </w:p>
        </w:tc>
        <w:tc>
          <w:tcPr>
            <w:tcW w:w="240" w:type="dxa"/>
            <w:shd w:val="clear" w:color="auto" w:fill="auto"/>
          </w:tcPr>
          <w:p w:rsidR="00A32D38" w:rsidRPr="002B1CDD" w:rsidRDefault="00A32D38" w:rsidP="00660B77">
            <w:pPr>
              <w:jc w:val="center"/>
              <w:rPr>
                <w:rFonts w:ascii="Calibri" w:hAnsi="Calibri"/>
              </w:rPr>
            </w:pPr>
          </w:p>
        </w:tc>
        <w:tc>
          <w:tcPr>
            <w:tcW w:w="1920" w:type="dxa"/>
            <w:shd w:val="clear" w:color="auto" w:fill="auto"/>
          </w:tcPr>
          <w:p w:rsidR="00A32D38" w:rsidRPr="002B1CDD" w:rsidRDefault="00A32D38" w:rsidP="00660B77">
            <w:pPr>
              <w:jc w:val="center"/>
              <w:rPr>
                <w:rFonts w:ascii="Calibri" w:hAnsi="Calibri"/>
              </w:rPr>
            </w:pPr>
          </w:p>
        </w:tc>
        <w:tc>
          <w:tcPr>
            <w:tcW w:w="240" w:type="dxa"/>
            <w:shd w:val="clear" w:color="auto" w:fill="auto"/>
          </w:tcPr>
          <w:p w:rsidR="00A32D38" w:rsidRPr="002B1CDD" w:rsidRDefault="00A32D38" w:rsidP="00660B77">
            <w:pPr>
              <w:jc w:val="center"/>
              <w:rPr>
                <w:rFonts w:ascii="Calibri" w:hAnsi="Calibri"/>
              </w:rPr>
            </w:pPr>
          </w:p>
        </w:tc>
        <w:tc>
          <w:tcPr>
            <w:tcW w:w="1680" w:type="dxa"/>
            <w:shd w:val="clear" w:color="auto" w:fill="auto"/>
          </w:tcPr>
          <w:p w:rsidR="00A32D38" w:rsidRPr="00CE6F0F" w:rsidRDefault="00A32D38" w:rsidP="00660B77">
            <w:pPr>
              <w:jc w:val="center"/>
              <w:rPr>
                <w:rFonts w:asciiTheme="minorHAnsi" w:hAnsiTheme="minorHAnsi" w:cstheme="minorHAnsi"/>
                <w:sz w:val="28"/>
                <w:szCs w:val="28"/>
              </w:rPr>
            </w:pPr>
          </w:p>
        </w:tc>
        <w:tc>
          <w:tcPr>
            <w:tcW w:w="240" w:type="dxa"/>
            <w:shd w:val="clear" w:color="auto" w:fill="auto"/>
          </w:tcPr>
          <w:p w:rsidR="00A32D38" w:rsidRPr="002B1CDD" w:rsidRDefault="00A32D38" w:rsidP="00660B77">
            <w:pPr>
              <w:jc w:val="center"/>
              <w:rPr>
                <w:rFonts w:ascii="Calibri" w:hAnsi="Calibri"/>
              </w:rPr>
            </w:pPr>
          </w:p>
        </w:tc>
        <w:tc>
          <w:tcPr>
            <w:tcW w:w="2040" w:type="dxa"/>
            <w:shd w:val="clear" w:color="auto" w:fill="auto"/>
          </w:tcPr>
          <w:p w:rsidR="00A32D38" w:rsidRPr="00CE6F0F" w:rsidRDefault="00A32D38" w:rsidP="00660B77">
            <w:pPr>
              <w:jc w:val="center"/>
              <w:rPr>
                <w:rFonts w:asciiTheme="minorHAnsi" w:hAnsiTheme="minorHAnsi" w:cstheme="minorHAnsi"/>
                <w:sz w:val="28"/>
                <w:szCs w:val="28"/>
              </w:rPr>
            </w:pPr>
          </w:p>
        </w:tc>
        <w:tc>
          <w:tcPr>
            <w:tcW w:w="360" w:type="dxa"/>
            <w:shd w:val="clear" w:color="auto" w:fill="auto"/>
          </w:tcPr>
          <w:p w:rsidR="00A32D38" w:rsidRPr="002B1CDD" w:rsidRDefault="00A32D38" w:rsidP="00660B77">
            <w:pPr>
              <w:jc w:val="center"/>
              <w:rPr>
                <w:rFonts w:ascii="Calibri" w:hAnsi="Calibri"/>
              </w:rPr>
            </w:pPr>
          </w:p>
        </w:tc>
        <w:tc>
          <w:tcPr>
            <w:tcW w:w="1800" w:type="dxa"/>
            <w:shd w:val="clear" w:color="auto" w:fill="auto"/>
          </w:tcPr>
          <w:p w:rsidR="00A32D38" w:rsidRPr="00CE6F0F" w:rsidRDefault="00A32D38" w:rsidP="00660B77">
            <w:pPr>
              <w:jc w:val="center"/>
              <w:rPr>
                <w:rFonts w:asciiTheme="minorHAnsi" w:hAnsiTheme="minorHAnsi" w:cstheme="minorHAnsi"/>
                <w:sz w:val="28"/>
                <w:szCs w:val="28"/>
              </w:rPr>
            </w:pPr>
          </w:p>
        </w:tc>
      </w:tr>
      <w:tr w:rsidR="00A32D38" w:rsidRPr="002B1CDD" w:rsidTr="00660B77">
        <w:tc>
          <w:tcPr>
            <w:tcW w:w="2040" w:type="dxa"/>
            <w:shd w:val="clear" w:color="auto" w:fill="auto"/>
          </w:tcPr>
          <w:p w:rsidR="00A32D38" w:rsidRPr="00CE6F0F" w:rsidRDefault="00A32D38" w:rsidP="00660B77">
            <w:pPr>
              <w:jc w:val="center"/>
              <w:rPr>
                <w:rFonts w:asciiTheme="minorHAnsi" w:hAnsiTheme="minorHAnsi" w:cstheme="minorHAnsi"/>
                <w:b/>
                <w:sz w:val="28"/>
                <w:szCs w:val="28"/>
              </w:rPr>
            </w:pPr>
          </w:p>
          <w:p w:rsidR="00A32D38" w:rsidRPr="00CE6F0F" w:rsidRDefault="00A32D38" w:rsidP="00660B77">
            <w:pPr>
              <w:jc w:val="center"/>
              <w:rPr>
                <w:rFonts w:asciiTheme="minorHAnsi" w:hAnsiTheme="minorHAnsi" w:cstheme="minorHAnsi"/>
                <w:b/>
                <w:sz w:val="28"/>
                <w:szCs w:val="28"/>
              </w:rPr>
            </w:pPr>
            <w:r w:rsidRPr="00CE6F0F">
              <w:rPr>
                <w:rFonts w:asciiTheme="minorHAnsi" w:hAnsiTheme="minorHAnsi" w:cstheme="minorHAnsi"/>
                <w:b/>
                <w:sz w:val="28"/>
                <w:szCs w:val="28"/>
              </w:rPr>
              <w:t>OCTOBER</w:t>
            </w:r>
          </w:p>
          <w:p w:rsidR="00A32D38" w:rsidRPr="00CE6F0F" w:rsidRDefault="00A32D38" w:rsidP="00660B77">
            <w:pPr>
              <w:jc w:val="center"/>
              <w:rPr>
                <w:rFonts w:asciiTheme="minorHAnsi" w:hAnsiTheme="minorHAnsi" w:cstheme="minorHAnsi"/>
                <w:sz w:val="28"/>
                <w:szCs w:val="28"/>
              </w:rPr>
            </w:pPr>
            <w:r w:rsidRPr="00CE6F0F">
              <w:rPr>
                <w:rFonts w:asciiTheme="minorHAnsi" w:hAnsiTheme="minorHAnsi" w:cstheme="minorHAnsi"/>
                <w:b/>
                <w:sz w:val="28"/>
                <w:szCs w:val="28"/>
              </w:rPr>
              <w:t>Daytona Bch</w:t>
            </w:r>
          </w:p>
        </w:tc>
        <w:tc>
          <w:tcPr>
            <w:tcW w:w="240" w:type="dxa"/>
            <w:shd w:val="clear" w:color="auto" w:fill="auto"/>
          </w:tcPr>
          <w:p w:rsidR="00A32D38" w:rsidRPr="002B1CDD" w:rsidRDefault="00A32D38" w:rsidP="00660B77">
            <w:pPr>
              <w:jc w:val="center"/>
              <w:rPr>
                <w:rFonts w:ascii="Calibri" w:hAnsi="Calibri"/>
              </w:rPr>
            </w:pPr>
          </w:p>
        </w:tc>
        <w:tc>
          <w:tcPr>
            <w:tcW w:w="1920" w:type="dxa"/>
            <w:shd w:val="clear" w:color="auto" w:fill="auto"/>
          </w:tcPr>
          <w:p w:rsidR="00A32D38" w:rsidRPr="00CE6F0F" w:rsidRDefault="00A32D38" w:rsidP="00660B77">
            <w:pPr>
              <w:jc w:val="center"/>
              <w:rPr>
                <w:rFonts w:asciiTheme="minorHAnsi" w:hAnsiTheme="minorHAnsi" w:cstheme="minorHAnsi"/>
                <w:color w:val="auto"/>
                <w:sz w:val="28"/>
                <w:szCs w:val="28"/>
              </w:rPr>
            </w:pPr>
          </w:p>
          <w:p w:rsidR="00A32D38" w:rsidRPr="00CE6F0F" w:rsidRDefault="00A32D38" w:rsidP="00660B77">
            <w:pPr>
              <w:jc w:val="center"/>
              <w:rPr>
                <w:rFonts w:asciiTheme="minorHAnsi" w:hAnsiTheme="minorHAnsi" w:cstheme="minorHAnsi"/>
                <w:sz w:val="28"/>
                <w:szCs w:val="28"/>
              </w:rPr>
            </w:pPr>
            <w:r w:rsidRPr="00CE6F0F">
              <w:rPr>
                <w:rFonts w:asciiTheme="minorHAnsi" w:hAnsiTheme="minorHAnsi" w:cstheme="minorHAnsi"/>
                <w:sz w:val="28"/>
                <w:szCs w:val="28"/>
              </w:rPr>
              <w:t>$6,859</w:t>
            </w:r>
            <w:r w:rsidR="00CE6F0F">
              <w:rPr>
                <w:rFonts w:asciiTheme="minorHAnsi" w:hAnsiTheme="minorHAnsi" w:cstheme="minorHAnsi"/>
                <w:sz w:val="28"/>
                <w:szCs w:val="28"/>
              </w:rPr>
              <w:t>.00</w:t>
            </w:r>
          </w:p>
        </w:tc>
        <w:tc>
          <w:tcPr>
            <w:tcW w:w="240" w:type="dxa"/>
            <w:shd w:val="clear" w:color="auto" w:fill="auto"/>
          </w:tcPr>
          <w:p w:rsidR="00A32D38" w:rsidRPr="002B1CDD" w:rsidRDefault="00A32D38" w:rsidP="00660B77">
            <w:pPr>
              <w:jc w:val="center"/>
              <w:rPr>
                <w:rFonts w:ascii="Calibri" w:hAnsi="Calibri"/>
              </w:rPr>
            </w:pPr>
          </w:p>
        </w:tc>
        <w:tc>
          <w:tcPr>
            <w:tcW w:w="1680" w:type="dxa"/>
            <w:shd w:val="clear" w:color="auto" w:fill="auto"/>
            <w:vAlign w:val="bottom"/>
          </w:tcPr>
          <w:p w:rsidR="00A32D38" w:rsidRPr="00CE6F0F" w:rsidRDefault="00A32D38" w:rsidP="00660B77">
            <w:pPr>
              <w:jc w:val="center"/>
              <w:rPr>
                <w:rFonts w:asciiTheme="minorHAnsi" w:hAnsiTheme="minorHAnsi" w:cstheme="minorHAnsi"/>
                <w:sz w:val="28"/>
                <w:szCs w:val="28"/>
              </w:rPr>
            </w:pPr>
            <w:r w:rsidRPr="00CE6F0F">
              <w:rPr>
                <w:rFonts w:asciiTheme="minorHAnsi" w:hAnsiTheme="minorHAnsi" w:cstheme="minorHAnsi"/>
                <w:sz w:val="28"/>
                <w:szCs w:val="28"/>
              </w:rPr>
              <w:t>$1,209.09</w:t>
            </w:r>
          </w:p>
          <w:p w:rsidR="00A32D38" w:rsidRPr="00CE6F0F" w:rsidRDefault="00A32D38" w:rsidP="00660B77">
            <w:pPr>
              <w:jc w:val="right"/>
              <w:rPr>
                <w:rFonts w:asciiTheme="minorHAnsi" w:hAnsiTheme="minorHAnsi" w:cstheme="minorHAnsi"/>
                <w:color w:val="auto"/>
                <w:sz w:val="28"/>
                <w:szCs w:val="28"/>
              </w:rPr>
            </w:pPr>
          </w:p>
        </w:tc>
        <w:tc>
          <w:tcPr>
            <w:tcW w:w="240" w:type="dxa"/>
            <w:shd w:val="clear" w:color="auto" w:fill="auto"/>
          </w:tcPr>
          <w:p w:rsidR="00A32D38" w:rsidRPr="002B1CDD" w:rsidRDefault="00A32D38" w:rsidP="00660B77">
            <w:pPr>
              <w:jc w:val="center"/>
              <w:rPr>
                <w:rFonts w:ascii="Calibri" w:hAnsi="Calibri"/>
              </w:rPr>
            </w:pPr>
          </w:p>
        </w:tc>
        <w:tc>
          <w:tcPr>
            <w:tcW w:w="2040" w:type="dxa"/>
            <w:shd w:val="clear" w:color="auto" w:fill="auto"/>
            <w:vAlign w:val="bottom"/>
          </w:tcPr>
          <w:p w:rsidR="00A32D38" w:rsidRPr="00CE6F0F" w:rsidRDefault="00A32D38" w:rsidP="00660B77">
            <w:pPr>
              <w:jc w:val="center"/>
              <w:rPr>
                <w:rFonts w:asciiTheme="minorHAnsi" w:hAnsiTheme="minorHAnsi" w:cstheme="minorHAnsi"/>
                <w:sz w:val="28"/>
                <w:szCs w:val="28"/>
              </w:rPr>
            </w:pPr>
            <w:r w:rsidRPr="00CE6F0F">
              <w:rPr>
                <w:rFonts w:asciiTheme="minorHAnsi" w:hAnsiTheme="minorHAnsi" w:cstheme="minorHAnsi"/>
                <w:sz w:val="28"/>
                <w:szCs w:val="28"/>
              </w:rPr>
              <w:t>$1,468.42</w:t>
            </w:r>
          </w:p>
          <w:p w:rsidR="00A32D38" w:rsidRPr="00CE6F0F" w:rsidRDefault="00A32D38" w:rsidP="00660B77">
            <w:pPr>
              <w:jc w:val="center"/>
              <w:rPr>
                <w:rFonts w:asciiTheme="minorHAnsi" w:hAnsiTheme="minorHAnsi" w:cstheme="minorHAnsi"/>
                <w:color w:val="auto"/>
                <w:sz w:val="28"/>
                <w:szCs w:val="28"/>
              </w:rPr>
            </w:pPr>
          </w:p>
        </w:tc>
        <w:tc>
          <w:tcPr>
            <w:tcW w:w="360" w:type="dxa"/>
            <w:shd w:val="clear" w:color="auto" w:fill="auto"/>
          </w:tcPr>
          <w:p w:rsidR="00A32D38" w:rsidRPr="002B1CDD" w:rsidRDefault="00A32D38" w:rsidP="00660B77">
            <w:pPr>
              <w:jc w:val="center"/>
              <w:rPr>
                <w:rFonts w:ascii="Calibri" w:hAnsi="Calibri"/>
              </w:rPr>
            </w:pPr>
          </w:p>
        </w:tc>
        <w:tc>
          <w:tcPr>
            <w:tcW w:w="1800" w:type="dxa"/>
            <w:shd w:val="clear" w:color="auto" w:fill="auto"/>
          </w:tcPr>
          <w:p w:rsidR="00A32D38" w:rsidRPr="00CE6F0F" w:rsidRDefault="00A32D38" w:rsidP="00660B77">
            <w:pPr>
              <w:jc w:val="center"/>
              <w:rPr>
                <w:rFonts w:asciiTheme="minorHAnsi" w:hAnsiTheme="minorHAnsi" w:cstheme="minorHAnsi"/>
                <w:b/>
                <w:bCs/>
                <w:color w:val="auto"/>
                <w:sz w:val="28"/>
                <w:szCs w:val="28"/>
              </w:rPr>
            </w:pPr>
          </w:p>
          <w:p w:rsidR="00A32D38" w:rsidRPr="00CE6F0F" w:rsidRDefault="00A32D38" w:rsidP="00660B77">
            <w:pPr>
              <w:jc w:val="center"/>
              <w:rPr>
                <w:rFonts w:asciiTheme="minorHAnsi" w:hAnsiTheme="minorHAnsi" w:cstheme="minorHAnsi"/>
                <w:b/>
                <w:bCs/>
                <w:sz w:val="28"/>
                <w:szCs w:val="28"/>
              </w:rPr>
            </w:pPr>
            <w:r w:rsidRPr="00CE6F0F">
              <w:rPr>
                <w:rFonts w:asciiTheme="minorHAnsi" w:hAnsiTheme="minorHAnsi" w:cstheme="minorHAnsi"/>
                <w:b/>
                <w:bCs/>
                <w:sz w:val="28"/>
                <w:szCs w:val="28"/>
              </w:rPr>
              <w:t>$9</w:t>
            </w:r>
            <w:r w:rsidR="003F20D6">
              <w:rPr>
                <w:rFonts w:asciiTheme="minorHAnsi" w:hAnsiTheme="minorHAnsi" w:cstheme="minorHAnsi"/>
                <w:b/>
                <w:bCs/>
                <w:sz w:val="28"/>
                <w:szCs w:val="28"/>
              </w:rPr>
              <w:t>,</w:t>
            </w:r>
            <w:r w:rsidRPr="00CE6F0F">
              <w:rPr>
                <w:rFonts w:asciiTheme="minorHAnsi" w:hAnsiTheme="minorHAnsi" w:cstheme="minorHAnsi"/>
                <w:b/>
                <w:bCs/>
                <w:sz w:val="28"/>
                <w:szCs w:val="28"/>
              </w:rPr>
              <w:t>536.51</w:t>
            </w:r>
          </w:p>
          <w:p w:rsidR="00A32D38" w:rsidRPr="00CE6F0F" w:rsidRDefault="00A32D38" w:rsidP="00660B77">
            <w:pPr>
              <w:jc w:val="center"/>
              <w:rPr>
                <w:rFonts w:asciiTheme="minorHAnsi" w:hAnsiTheme="minorHAnsi" w:cstheme="minorHAnsi"/>
                <w:b/>
                <w:sz w:val="28"/>
                <w:szCs w:val="28"/>
              </w:rPr>
            </w:pPr>
          </w:p>
        </w:tc>
      </w:tr>
      <w:tr w:rsidR="00A32D38" w:rsidRPr="002B1CDD" w:rsidTr="00660B77">
        <w:tc>
          <w:tcPr>
            <w:tcW w:w="2040" w:type="dxa"/>
            <w:shd w:val="clear" w:color="auto" w:fill="auto"/>
          </w:tcPr>
          <w:p w:rsidR="00A32D38" w:rsidRPr="00CE6F0F" w:rsidRDefault="00A32D38" w:rsidP="00660B77">
            <w:pPr>
              <w:jc w:val="center"/>
              <w:rPr>
                <w:rFonts w:asciiTheme="minorHAnsi" w:hAnsiTheme="minorHAnsi" w:cstheme="minorHAnsi"/>
                <w:sz w:val="28"/>
                <w:szCs w:val="28"/>
              </w:rPr>
            </w:pPr>
          </w:p>
        </w:tc>
        <w:tc>
          <w:tcPr>
            <w:tcW w:w="240" w:type="dxa"/>
            <w:shd w:val="clear" w:color="auto" w:fill="auto"/>
          </w:tcPr>
          <w:p w:rsidR="00A32D38" w:rsidRPr="002B1CDD" w:rsidRDefault="00A32D38" w:rsidP="00660B77">
            <w:pPr>
              <w:jc w:val="center"/>
              <w:rPr>
                <w:rFonts w:ascii="Calibri" w:hAnsi="Calibri"/>
              </w:rPr>
            </w:pPr>
          </w:p>
        </w:tc>
        <w:tc>
          <w:tcPr>
            <w:tcW w:w="1920" w:type="dxa"/>
            <w:shd w:val="clear" w:color="auto" w:fill="auto"/>
          </w:tcPr>
          <w:p w:rsidR="00A32D38" w:rsidRPr="00CE6F0F" w:rsidRDefault="00A32D38" w:rsidP="00660B77">
            <w:pPr>
              <w:jc w:val="center"/>
              <w:rPr>
                <w:rFonts w:asciiTheme="minorHAnsi" w:hAnsiTheme="minorHAnsi" w:cstheme="minorHAnsi"/>
                <w:sz w:val="28"/>
                <w:szCs w:val="28"/>
              </w:rPr>
            </w:pPr>
          </w:p>
        </w:tc>
        <w:tc>
          <w:tcPr>
            <w:tcW w:w="240" w:type="dxa"/>
            <w:shd w:val="clear" w:color="auto" w:fill="auto"/>
          </w:tcPr>
          <w:p w:rsidR="00A32D38" w:rsidRPr="002B1CDD" w:rsidRDefault="00A32D38" w:rsidP="00660B77">
            <w:pPr>
              <w:jc w:val="center"/>
              <w:rPr>
                <w:rFonts w:ascii="Calibri" w:hAnsi="Calibri"/>
              </w:rPr>
            </w:pPr>
          </w:p>
        </w:tc>
        <w:tc>
          <w:tcPr>
            <w:tcW w:w="1680" w:type="dxa"/>
            <w:shd w:val="clear" w:color="auto" w:fill="auto"/>
          </w:tcPr>
          <w:p w:rsidR="00A32D38" w:rsidRPr="00CE6F0F" w:rsidRDefault="00A32D38" w:rsidP="00660B77">
            <w:pPr>
              <w:jc w:val="center"/>
              <w:rPr>
                <w:rFonts w:asciiTheme="minorHAnsi" w:hAnsiTheme="minorHAnsi" w:cstheme="minorHAnsi"/>
                <w:sz w:val="28"/>
                <w:szCs w:val="28"/>
              </w:rPr>
            </w:pPr>
          </w:p>
        </w:tc>
        <w:tc>
          <w:tcPr>
            <w:tcW w:w="240" w:type="dxa"/>
            <w:shd w:val="clear" w:color="auto" w:fill="auto"/>
          </w:tcPr>
          <w:p w:rsidR="00A32D38" w:rsidRPr="002B1CDD" w:rsidRDefault="00A32D38" w:rsidP="00660B77">
            <w:pPr>
              <w:jc w:val="center"/>
              <w:rPr>
                <w:rFonts w:ascii="Calibri" w:hAnsi="Calibri"/>
              </w:rPr>
            </w:pPr>
          </w:p>
        </w:tc>
        <w:tc>
          <w:tcPr>
            <w:tcW w:w="2040" w:type="dxa"/>
            <w:shd w:val="clear" w:color="auto" w:fill="auto"/>
          </w:tcPr>
          <w:p w:rsidR="00A32D38" w:rsidRPr="00CE6F0F" w:rsidRDefault="00A32D38" w:rsidP="00660B77">
            <w:pPr>
              <w:jc w:val="center"/>
              <w:rPr>
                <w:rFonts w:asciiTheme="minorHAnsi" w:hAnsiTheme="minorHAnsi" w:cstheme="minorHAnsi"/>
                <w:sz w:val="28"/>
                <w:szCs w:val="28"/>
              </w:rPr>
            </w:pPr>
          </w:p>
        </w:tc>
        <w:tc>
          <w:tcPr>
            <w:tcW w:w="360" w:type="dxa"/>
            <w:shd w:val="clear" w:color="auto" w:fill="auto"/>
          </w:tcPr>
          <w:p w:rsidR="00A32D38" w:rsidRPr="002B1CDD" w:rsidRDefault="00A32D38" w:rsidP="00660B77">
            <w:pPr>
              <w:jc w:val="center"/>
              <w:rPr>
                <w:rFonts w:ascii="Calibri" w:hAnsi="Calibri"/>
              </w:rPr>
            </w:pPr>
          </w:p>
        </w:tc>
        <w:tc>
          <w:tcPr>
            <w:tcW w:w="1800" w:type="dxa"/>
            <w:shd w:val="clear" w:color="auto" w:fill="auto"/>
          </w:tcPr>
          <w:p w:rsidR="00A32D38" w:rsidRPr="00CE6F0F" w:rsidRDefault="00A32D38" w:rsidP="00660B77">
            <w:pPr>
              <w:jc w:val="center"/>
              <w:rPr>
                <w:rFonts w:asciiTheme="minorHAnsi" w:hAnsiTheme="minorHAnsi" w:cstheme="minorHAnsi"/>
                <w:b/>
                <w:sz w:val="28"/>
                <w:szCs w:val="28"/>
              </w:rPr>
            </w:pPr>
          </w:p>
        </w:tc>
      </w:tr>
      <w:tr w:rsidR="00A32D38" w:rsidRPr="002B1CDD" w:rsidTr="00660B77">
        <w:tc>
          <w:tcPr>
            <w:tcW w:w="2040" w:type="dxa"/>
            <w:shd w:val="clear" w:color="auto" w:fill="auto"/>
            <w:vAlign w:val="bottom"/>
          </w:tcPr>
          <w:p w:rsidR="00A32D38" w:rsidRPr="00CE6F0F" w:rsidRDefault="00A32D38" w:rsidP="00660B77">
            <w:pPr>
              <w:jc w:val="center"/>
              <w:rPr>
                <w:rFonts w:asciiTheme="minorHAnsi" w:hAnsiTheme="minorHAnsi" w:cstheme="minorHAnsi"/>
                <w:b/>
                <w:bCs/>
                <w:color w:val="auto"/>
                <w:sz w:val="28"/>
                <w:szCs w:val="28"/>
              </w:rPr>
            </w:pPr>
            <w:r w:rsidRPr="00CE6F0F">
              <w:rPr>
                <w:rFonts w:asciiTheme="minorHAnsi" w:hAnsiTheme="minorHAnsi" w:cstheme="minorHAnsi"/>
                <w:b/>
                <w:bCs/>
                <w:color w:val="auto"/>
                <w:sz w:val="28"/>
                <w:szCs w:val="28"/>
              </w:rPr>
              <w:t>February</w:t>
            </w:r>
          </w:p>
          <w:p w:rsidR="00A32D38" w:rsidRPr="00CE6F0F" w:rsidRDefault="00A32D38" w:rsidP="00660B77">
            <w:pPr>
              <w:jc w:val="center"/>
              <w:rPr>
                <w:rFonts w:asciiTheme="minorHAnsi" w:hAnsiTheme="minorHAnsi" w:cstheme="minorHAnsi"/>
                <w:b/>
                <w:bCs/>
                <w:color w:val="auto"/>
                <w:sz w:val="28"/>
                <w:szCs w:val="28"/>
              </w:rPr>
            </w:pPr>
            <w:r w:rsidRPr="00CE6F0F">
              <w:rPr>
                <w:rFonts w:asciiTheme="minorHAnsi" w:hAnsiTheme="minorHAnsi" w:cstheme="minorHAnsi"/>
                <w:b/>
                <w:bCs/>
                <w:color w:val="auto"/>
                <w:sz w:val="28"/>
                <w:szCs w:val="28"/>
              </w:rPr>
              <w:t>Tallahassee</w:t>
            </w:r>
          </w:p>
        </w:tc>
        <w:tc>
          <w:tcPr>
            <w:tcW w:w="240" w:type="dxa"/>
            <w:shd w:val="clear" w:color="auto" w:fill="auto"/>
          </w:tcPr>
          <w:p w:rsidR="00A32D38" w:rsidRPr="002B1CDD" w:rsidRDefault="00A32D38" w:rsidP="00660B77">
            <w:pPr>
              <w:jc w:val="center"/>
              <w:rPr>
                <w:rFonts w:ascii="Calibri" w:hAnsi="Calibri"/>
              </w:rPr>
            </w:pPr>
          </w:p>
        </w:tc>
        <w:tc>
          <w:tcPr>
            <w:tcW w:w="1920" w:type="dxa"/>
            <w:shd w:val="clear" w:color="auto" w:fill="auto"/>
          </w:tcPr>
          <w:p w:rsidR="00A32D38" w:rsidRPr="00CE6F0F" w:rsidRDefault="00A32D38" w:rsidP="00660B77">
            <w:pPr>
              <w:jc w:val="center"/>
              <w:rPr>
                <w:rFonts w:asciiTheme="minorHAnsi" w:hAnsiTheme="minorHAnsi" w:cstheme="minorHAnsi"/>
                <w:sz w:val="28"/>
                <w:szCs w:val="28"/>
              </w:rPr>
            </w:pPr>
          </w:p>
          <w:p w:rsidR="00A32D38" w:rsidRPr="00CE6F0F" w:rsidRDefault="00A32D38" w:rsidP="00660B77">
            <w:pPr>
              <w:jc w:val="center"/>
              <w:rPr>
                <w:rFonts w:asciiTheme="minorHAnsi" w:hAnsiTheme="minorHAnsi" w:cstheme="minorHAnsi"/>
                <w:sz w:val="28"/>
                <w:szCs w:val="28"/>
              </w:rPr>
            </w:pPr>
            <w:r w:rsidRPr="00CE6F0F">
              <w:rPr>
                <w:rFonts w:asciiTheme="minorHAnsi" w:hAnsiTheme="minorHAnsi" w:cstheme="minorHAnsi"/>
                <w:sz w:val="28"/>
                <w:szCs w:val="28"/>
              </w:rPr>
              <w:t>$6</w:t>
            </w:r>
            <w:r w:rsidR="00CE6F0F">
              <w:rPr>
                <w:rFonts w:asciiTheme="minorHAnsi" w:hAnsiTheme="minorHAnsi" w:cstheme="minorHAnsi"/>
                <w:sz w:val="28"/>
                <w:szCs w:val="28"/>
              </w:rPr>
              <w:t>,</w:t>
            </w:r>
            <w:r w:rsidRPr="00CE6F0F">
              <w:rPr>
                <w:rFonts w:asciiTheme="minorHAnsi" w:hAnsiTheme="minorHAnsi" w:cstheme="minorHAnsi"/>
                <w:sz w:val="28"/>
                <w:szCs w:val="28"/>
              </w:rPr>
              <w:t>391.94</w:t>
            </w:r>
          </w:p>
        </w:tc>
        <w:tc>
          <w:tcPr>
            <w:tcW w:w="240" w:type="dxa"/>
            <w:shd w:val="clear" w:color="auto" w:fill="auto"/>
          </w:tcPr>
          <w:p w:rsidR="00A32D38" w:rsidRPr="002B1CDD" w:rsidRDefault="00A32D38" w:rsidP="00660B77">
            <w:pPr>
              <w:jc w:val="center"/>
              <w:rPr>
                <w:rFonts w:ascii="Calibri" w:hAnsi="Calibri"/>
              </w:rPr>
            </w:pPr>
          </w:p>
        </w:tc>
        <w:tc>
          <w:tcPr>
            <w:tcW w:w="1680" w:type="dxa"/>
            <w:shd w:val="clear" w:color="auto" w:fill="auto"/>
            <w:vAlign w:val="bottom"/>
          </w:tcPr>
          <w:p w:rsidR="00A32D38" w:rsidRPr="00CE6F0F" w:rsidRDefault="00A32D38" w:rsidP="00660B77">
            <w:pPr>
              <w:jc w:val="center"/>
              <w:rPr>
                <w:rFonts w:asciiTheme="minorHAnsi" w:hAnsiTheme="minorHAnsi" w:cstheme="minorHAnsi"/>
                <w:sz w:val="28"/>
                <w:szCs w:val="28"/>
              </w:rPr>
            </w:pPr>
            <w:r w:rsidRPr="00CE6F0F">
              <w:rPr>
                <w:rFonts w:asciiTheme="minorHAnsi" w:hAnsiTheme="minorHAnsi" w:cstheme="minorHAnsi"/>
                <w:sz w:val="28"/>
                <w:szCs w:val="28"/>
              </w:rPr>
              <w:t>$251.21</w:t>
            </w:r>
          </w:p>
          <w:p w:rsidR="00A32D38" w:rsidRPr="00CE6F0F" w:rsidRDefault="00A32D38" w:rsidP="00660B77">
            <w:pPr>
              <w:jc w:val="right"/>
              <w:rPr>
                <w:rFonts w:asciiTheme="minorHAnsi" w:hAnsiTheme="minorHAnsi" w:cstheme="minorHAnsi"/>
                <w:color w:val="auto"/>
                <w:sz w:val="28"/>
                <w:szCs w:val="28"/>
              </w:rPr>
            </w:pPr>
          </w:p>
        </w:tc>
        <w:tc>
          <w:tcPr>
            <w:tcW w:w="240" w:type="dxa"/>
            <w:shd w:val="clear" w:color="auto" w:fill="auto"/>
          </w:tcPr>
          <w:p w:rsidR="00A32D38" w:rsidRPr="002B1CDD" w:rsidRDefault="00A32D38" w:rsidP="00660B77">
            <w:pPr>
              <w:jc w:val="center"/>
              <w:rPr>
                <w:rFonts w:ascii="Calibri" w:hAnsi="Calibri"/>
              </w:rPr>
            </w:pPr>
          </w:p>
        </w:tc>
        <w:tc>
          <w:tcPr>
            <w:tcW w:w="2040" w:type="dxa"/>
            <w:shd w:val="clear" w:color="auto" w:fill="auto"/>
            <w:vAlign w:val="bottom"/>
          </w:tcPr>
          <w:p w:rsidR="00A32D38" w:rsidRPr="00CE6F0F" w:rsidRDefault="00A32D38" w:rsidP="00660B77">
            <w:pPr>
              <w:jc w:val="center"/>
              <w:rPr>
                <w:rFonts w:asciiTheme="minorHAnsi" w:hAnsiTheme="minorHAnsi" w:cstheme="minorHAnsi"/>
                <w:sz w:val="28"/>
                <w:szCs w:val="28"/>
              </w:rPr>
            </w:pPr>
            <w:r w:rsidRPr="00CE6F0F">
              <w:rPr>
                <w:rFonts w:asciiTheme="minorHAnsi" w:hAnsiTheme="minorHAnsi" w:cstheme="minorHAnsi"/>
                <w:sz w:val="28"/>
                <w:szCs w:val="28"/>
              </w:rPr>
              <w:t>$2,629.78</w:t>
            </w:r>
          </w:p>
          <w:p w:rsidR="00A32D38" w:rsidRPr="00CE6F0F" w:rsidRDefault="00A32D38" w:rsidP="00660B77">
            <w:pPr>
              <w:jc w:val="center"/>
              <w:rPr>
                <w:rFonts w:asciiTheme="minorHAnsi" w:hAnsiTheme="minorHAnsi" w:cstheme="minorHAnsi"/>
                <w:color w:val="auto"/>
                <w:sz w:val="28"/>
                <w:szCs w:val="28"/>
              </w:rPr>
            </w:pPr>
          </w:p>
        </w:tc>
        <w:tc>
          <w:tcPr>
            <w:tcW w:w="360" w:type="dxa"/>
            <w:shd w:val="clear" w:color="auto" w:fill="auto"/>
          </w:tcPr>
          <w:p w:rsidR="00A32D38" w:rsidRPr="002B1CDD" w:rsidRDefault="00A32D38" w:rsidP="00660B77">
            <w:pPr>
              <w:jc w:val="center"/>
              <w:rPr>
                <w:rFonts w:ascii="Calibri" w:hAnsi="Calibri"/>
              </w:rPr>
            </w:pPr>
          </w:p>
        </w:tc>
        <w:tc>
          <w:tcPr>
            <w:tcW w:w="1800" w:type="dxa"/>
            <w:shd w:val="clear" w:color="auto" w:fill="auto"/>
          </w:tcPr>
          <w:p w:rsidR="00A32D38" w:rsidRPr="00CE6F0F" w:rsidRDefault="00A32D38" w:rsidP="00660B77">
            <w:pPr>
              <w:jc w:val="center"/>
              <w:rPr>
                <w:rFonts w:asciiTheme="minorHAnsi" w:hAnsiTheme="minorHAnsi" w:cstheme="minorHAnsi"/>
                <w:b/>
                <w:bCs/>
                <w:color w:val="auto"/>
                <w:sz w:val="28"/>
                <w:szCs w:val="28"/>
              </w:rPr>
            </w:pPr>
          </w:p>
          <w:p w:rsidR="00A32D38" w:rsidRPr="00CE6F0F" w:rsidRDefault="00A32D38" w:rsidP="00660B77">
            <w:pPr>
              <w:jc w:val="center"/>
              <w:rPr>
                <w:rFonts w:asciiTheme="minorHAnsi" w:hAnsiTheme="minorHAnsi" w:cstheme="minorHAnsi"/>
                <w:b/>
                <w:bCs/>
                <w:sz w:val="28"/>
                <w:szCs w:val="28"/>
              </w:rPr>
            </w:pPr>
            <w:r w:rsidRPr="00CE6F0F">
              <w:rPr>
                <w:rFonts w:asciiTheme="minorHAnsi" w:hAnsiTheme="minorHAnsi" w:cstheme="minorHAnsi"/>
                <w:b/>
                <w:bCs/>
                <w:sz w:val="28"/>
                <w:szCs w:val="28"/>
              </w:rPr>
              <w:t>$9,272.93</w:t>
            </w:r>
          </w:p>
          <w:p w:rsidR="00A32D38" w:rsidRPr="00CE6F0F" w:rsidRDefault="00A32D38" w:rsidP="00660B77">
            <w:pPr>
              <w:jc w:val="center"/>
              <w:rPr>
                <w:rFonts w:asciiTheme="minorHAnsi" w:hAnsiTheme="minorHAnsi" w:cstheme="minorHAnsi"/>
                <w:b/>
                <w:sz w:val="28"/>
                <w:szCs w:val="28"/>
              </w:rPr>
            </w:pPr>
          </w:p>
        </w:tc>
      </w:tr>
      <w:tr w:rsidR="00A32D38" w:rsidRPr="002B1CDD" w:rsidTr="00660B77">
        <w:tc>
          <w:tcPr>
            <w:tcW w:w="2040" w:type="dxa"/>
            <w:shd w:val="clear" w:color="auto" w:fill="auto"/>
          </w:tcPr>
          <w:p w:rsidR="00A32D38" w:rsidRPr="00CE6F0F" w:rsidRDefault="00A32D38" w:rsidP="00660B77">
            <w:pPr>
              <w:jc w:val="center"/>
              <w:rPr>
                <w:rFonts w:asciiTheme="minorHAnsi" w:hAnsiTheme="minorHAnsi" w:cstheme="minorHAnsi"/>
                <w:sz w:val="28"/>
                <w:szCs w:val="28"/>
              </w:rPr>
            </w:pPr>
          </w:p>
        </w:tc>
        <w:tc>
          <w:tcPr>
            <w:tcW w:w="240" w:type="dxa"/>
            <w:shd w:val="clear" w:color="auto" w:fill="auto"/>
          </w:tcPr>
          <w:p w:rsidR="00A32D38" w:rsidRPr="002B1CDD" w:rsidRDefault="00A32D38" w:rsidP="00660B77">
            <w:pPr>
              <w:jc w:val="center"/>
              <w:rPr>
                <w:rFonts w:ascii="Calibri" w:hAnsi="Calibri"/>
              </w:rPr>
            </w:pPr>
          </w:p>
        </w:tc>
        <w:tc>
          <w:tcPr>
            <w:tcW w:w="1920" w:type="dxa"/>
            <w:shd w:val="clear" w:color="auto" w:fill="auto"/>
          </w:tcPr>
          <w:p w:rsidR="00A32D38" w:rsidRPr="00CE6F0F" w:rsidRDefault="00A32D38" w:rsidP="00660B77">
            <w:pPr>
              <w:jc w:val="center"/>
              <w:rPr>
                <w:rFonts w:asciiTheme="minorHAnsi" w:hAnsiTheme="minorHAnsi" w:cstheme="minorHAnsi"/>
                <w:sz w:val="28"/>
                <w:szCs w:val="28"/>
              </w:rPr>
            </w:pPr>
          </w:p>
        </w:tc>
        <w:tc>
          <w:tcPr>
            <w:tcW w:w="240" w:type="dxa"/>
            <w:shd w:val="clear" w:color="auto" w:fill="auto"/>
          </w:tcPr>
          <w:p w:rsidR="00A32D38" w:rsidRPr="002B1CDD" w:rsidRDefault="00A32D38" w:rsidP="00660B77">
            <w:pPr>
              <w:jc w:val="center"/>
              <w:rPr>
                <w:rFonts w:ascii="Calibri" w:hAnsi="Calibri"/>
              </w:rPr>
            </w:pPr>
          </w:p>
        </w:tc>
        <w:tc>
          <w:tcPr>
            <w:tcW w:w="1680" w:type="dxa"/>
            <w:shd w:val="clear" w:color="auto" w:fill="auto"/>
          </w:tcPr>
          <w:p w:rsidR="00A32D38" w:rsidRPr="00CE6F0F" w:rsidRDefault="00A32D38" w:rsidP="00660B77">
            <w:pPr>
              <w:jc w:val="center"/>
              <w:rPr>
                <w:rFonts w:asciiTheme="minorHAnsi" w:hAnsiTheme="minorHAnsi" w:cstheme="minorHAnsi"/>
                <w:sz w:val="28"/>
                <w:szCs w:val="28"/>
              </w:rPr>
            </w:pPr>
          </w:p>
        </w:tc>
        <w:tc>
          <w:tcPr>
            <w:tcW w:w="240" w:type="dxa"/>
            <w:shd w:val="clear" w:color="auto" w:fill="auto"/>
          </w:tcPr>
          <w:p w:rsidR="00A32D38" w:rsidRPr="002B1CDD" w:rsidRDefault="00A32D38" w:rsidP="00660B77">
            <w:pPr>
              <w:jc w:val="center"/>
              <w:rPr>
                <w:rFonts w:ascii="Calibri" w:hAnsi="Calibri"/>
              </w:rPr>
            </w:pPr>
          </w:p>
        </w:tc>
        <w:tc>
          <w:tcPr>
            <w:tcW w:w="2040" w:type="dxa"/>
            <w:shd w:val="clear" w:color="auto" w:fill="auto"/>
          </w:tcPr>
          <w:p w:rsidR="00A32D38" w:rsidRPr="00CE6F0F" w:rsidRDefault="00A32D38" w:rsidP="00660B77">
            <w:pPr>
              <w:jc w:val="center"/>
              <w:rPr>
                <w:rFonts w:asciiTheme="minorHAnsi" w:hAnsiTheme="minorHAnsi" w:cstheme="minorHAnsi"/>
                <w:sz w:val="28"/>
                <w:szCs w:val="28"/>
              </w:rPr>
            </w:pPr>
          </w:p>
        </w:tc>
        <w:tc>
          <w:tcPr>
            <w:tcW w:w="360" w:type="dxa"/>
            <w:shd w:val="clear" w:color="auto" w:fill="auto"/>
          </w:tcPr>
          <w:p w:rsidR="00A32D38" w:rsidRPr="002B1CDD" w:rsidRDefault="00A32D38" w:rsidP="00660B77">
            <w:pPr>
              <w:jc w:val="center"/>
              <w:rPr>
                <w:rFonts w:ascii="Calibri" w:hAnsi="Calibri"/>
              </w:rPr>
            </w:pPr>
          </w:p>
        </w:tc>
        <w:tc>
          <w:tcPr>
            <w:tcW w:w="1800" w:type="dxa"/>
            <w:shd w:val="clear" w:color="auto" w:fill="auto"/>
          </w:tcPr>
          <w:p w:rsidR="00A32D38" w:rsidRPr="00CE6F0F" w:rsidRDefault="00A32D38" w:rsidP="00660B77">
            <w:pPr>
              <w:jc w:val="center"/>
              <w:rPr>
                <w:rFonts w:asciiTheme="minorHAnsi" w:hAnsiTheme="minorHAnsi" w:cstheme="minorHAnsi"/>
                <w:b/>
                <w:sz w:val="28"/>
                <w:szCs w:val="28"/>
              </w:rPr>
            </w:pPr>
          </w:p>
        </w:tc>
      </w:tr>
      <w:tr w:rsidR="00A32D38" w:rsidRPr="002B1CDD" w:rsidTr="00660B77">
        <w:tc>
          <w:tcPr>
            <w:tcW w:w="2040" w:type="dxa"/>
            <w:shd w:val="clear" w:color="auto" w:fill="auto"/>
          </w:tcPr>
          <w:p w:rsidR="00A32D38" w:rsidRPr="00CE6F0F" w:rsidRDefault="00A32D38" w:rsidP="00660B77">
            <w:pPr>
              <w:jc w:val="center"/>
              <w:rPr>
                <w:rFonts w:asciiTheme="minorHAnsi" w:hAnsiTheme="minorHAnsi" w:cstheme="minorHAnsi"/>
                <w:b/>
                <w:bCs/>
                <w:color w:val="auto"/>
                <w:sz w:val="28"/>
                <w:szCs w:val="28"/>
              </w:rPr>
            </w:pPr>
          </w:p>
          <w:p w:rsidR="00A32D38" w:rsidRPr="00CE6F0F" w:rsidRDefault="00A32D38" w:rsidP="00660B77">
            <w:pPr>
              <w:jc w:val="center"/>
              <w:rPr>
                <w:rFonts w:asciiTheme="minorHAnsi" w:hAnsiTheme="minorHAnsi" w:cstheme="minorHAnsi"/>
                <w:b/>
                <w:bCs/>
                <w:color w:val="auto"/>
                <w:sz w:val="28"/>
                <w:szCs w:val="28"/>
              </w:rPr>
            </w:pPr>
            <w:r w:rsidRPr="00CE6F0F">
              <w:rPr>
                <w:rFonts w:asciiTheme="minorHAnsi" w:hAnsiTheme="minorHAnsi" w:cstheme="minorHAnsi"/>
                <w:b/>
                <w:bCs/>
                <w:color w:val="auto"/>
                <w:sz w:val="28"/>
                <w:szCs w:val="28"/>
              </w:rPr>
              <w:t>APRIL</w:t>
            </w:r>
          </w:p>
          <w:p w:rsidR="00A32D38" w:rsidRPr="00CE6F0F" w:rsidRDefault="00A32D38" w:rsidP="00660B77">
            <w:pPr>
              <w:jc w:val="center"/>
              <w:rPr>
                <w:rFonts w:asciiTheme="minorHAnsi" w:hAnsiTheme="minorHAnsi" w:cstheme="minorHAnsi"/>
                <w:sz w:val="28"/>
                <w:szCs w:val="28"/>
              </w:rPr>
            </w:pPr>
            <w:r w:rsidRPr="00CE6F0F">
              <w:rPr>
                <w:rFonts w:asciiTheme="minorHAnsi" w:hAnsiTheme="minorHAnsi" w:cstheme="minorHAnsi"/>
                <w:b/>
                <w:bCs/>
                <w:color w:val="auto"/>
                <w:sz w:val="28"/>
                <w:szCs w:val="28"/>
              </w:rPr>
              <w:t>Ft. Lauderdale</w:t>
            </w:r>
          </w:p>
        </w:tc>
        <w:tc>
          <w:tcPr>
            <w:tcW w:w="240" w:type="dxa"/>
            <w:shd w:val="clear" w:color="auto" w:fill="auto"/>
          </w:tcPr>
          <w:p w:rsidR="00A32D38" w:rsidRPr="002B1CDD" w:rsidRDefault="00A32D38" w:rsidP="00660B77">
            <w:pPr>
              <w:jc w:val="center"/>
              <w:rPr>
                <w:rFonts w:ascii="Calibri" w:hAnsi="Calibri"/>
              </w:rPr>
            </w:pPr>
          </w:p>
        </w:tc>
        <w:tc>
          <w:tcPr>
            <w:tcW w:w="1920" w:type="dxa"/>
            <w:shd w:val="clear" w:color="auto" w:fill="auto"/>
          </w:tcPr>
          <w:p w:rsidR="00A32D38" w:rsidRPr="00CE6F0F" w:rsidRDefault="00A32D38" w:rsidP="00660B77">
            <w:pPr>
              <w:jc w:val="center"/>
              <w:rPr>
                <w:rFonts w:asciiTheme="minorHAnsi" w:hAnsiTheme="minorHAnsi" w:cstheme="minorHAnsi"/>
                <w:sz w:val="28"/>
                <w:szCs w:val="28"/>
              </w:rPr>
            </w:pPr>
          </w:p>
          <w:p w:rsidR="00A32D38" w:rsidRPr="00CE6F0F" w:rsidRDefault="00A32D38" w:rsidP="00660B77">
            <w:pPr>
              <w:jc w:val="center"/>
              <w:rPr>
                <w:rFonts w:asciiTheme="minorHAnsi" w:hAnsiTheme="minorHAnsi" w:cstheme="minorHAnsi"/>
                <w:sz w:val="28"/>
                <w:szCs w:val="28"/>
              </w:rPr>
            </w:pPr>
            <w:r w:rsidRPr="00CE6F0F">
              <w:rPr>
                <w:rFonts w:asciiTheme="minorHAnsi" w:hAnsiTheme="minorHAnsi" w:cstheme="minorHAnsi"/>
                <w:sz w:val="28"/>
                <w:szCs w:val="28"/>
              </w:rPr>
              <w:t>$7,226.62</w:t>
            </w:r>
          </w:p>
          <w:p w:rsidR="00A32D38" w:rsidRPr="00CE6F0F" w:rsidRDefault="00A32D38" w:rsidP="00660B77">
            <w:pPr>
              <w:jc w:val="center"/>
              <w:rPr>
                <w:rFonts w:asciiTheme="minorHAnsi" w:hAnsiTheme="minorHAnsi" w:cstheme="minorHAnsi"/>
                <w:sz w:val="28"/>
                <w:szCs w:val="28"/>
              </w:rPr>
            </w:pPr>
          </w:p>
        </w:tc>
        <w:tc>
          <w:tcPr>
            <w:tcW w:w="240" w:type="dxa"/>
            <w:shd w:val="clear" w:color="auto" w:fill="auto"/>
          </w:tcPr>
          <w:p w:rsidR="00A32D38" w:rsidRPr="002B1CDD" w:rsidRDefault="00A32D38" w:rsidP="00660B77">
            <w:pPr>
              <w:jc w:val="center"/>
              <w:rPr>
                <w:rFonts w:ascii="Calibri" w:hAnsi="Calibri"/>
              </w:rPr>
            </w:pPr>
          </w:p>
        </w:tc>
        <w:tc>
          <w:tcPr>
            <w:tcW w:w="1680" w:type="dxa"/>
            <w:shd w:val="clear" w:color="auto" w:fill="auto"/>
          </w:tcPr>
          <w:p w:rsidR="00A32D38" w:rsidRPr="00CE6F0F" w:rsidRDefault="00A32D38" w:rsidP="00660B77">
            <w:pPr>
              <w:jc w:val="center"/>
              <w:rPr>
                <w:rFonts w:asciiTheme="minorHAnsi" w:hAnsiTheme="minorHAnsi" w:cstheme="minorHAnsi"/>
                <w:sz w:val="28"/>
                <w:szCs w:val="28"/>
              </w:rPr>
            </w:pPr>
          </w:p>
          <w:p w:rsidR="00A32D38" w:rsidRPr="00CE6F0F" w:rsidRDefault="00A32D38" w:rsidP="00660B77">
            <w:pPr>
              <w:jc w:val="center"/>
              <w:rPr>
                <w:rFonts w:asciiTheme="minorHAnsi" w:hAnsiTheme="minorHAnsi" w:cstheme="minorHAnsi"/>
                <w:sz w:val="28"/>
                <w:szCs w:val="28"/>
              </w:rPr>
            </w:pPr>
            <w:r w:rsidRPr="00CE6F0F">
              <w:rPr>
                <w:rFonts w:asciiTheme="minorHAnsi" w:hAnsiTheme="minorHAnsi" w:cstheme="minorHAnsi"/>
                <w:sz w:val="28"/>
                <w:szCs w:val="28"/>
              </w:rPr>
              <w:t>$806.45</w:t>
            </w:r>
          </w:p>
          <w:p w:rsidR="00A32D38" w:rsidRPr="00CE6F0F" w:rsidRDefault="00A32D38" w:rsidP="00660B77">
            <w:pPr>
              <w:jc w:val="center"/>
              <w:rPr>
                <w:rFonts w:asciiTheme="minorHAnsi" w:hAnsiTheme="minorHAnsi" w:cstheme="minorHAnsi"/>
                <w:sz w:val="28"/>
                <w:szCs w:val="28"/>
              </w:rPr>
            </w:pPr>
          </w:p>
        </w:tc>
        <w:tc>
          <w:tcPr>
            <w:tcW w:w="240" w:type="dxa"/>
            <w:shd w:val="clear" w:color="auto" w:fill="auto"/>
          </w:tcPr>
          <w:p w:rsidR="00A32D38" w:rsidRPr="002B1CDD" w:rsidRDefault="00A32D38" w:rsidP="00660B77">
            <w:pPr>
              <w:jc w:val="center"/>
              <w:rPr>
                <w:rFonts w:ascii="Calibri" w:hAnsi="Calibri"/>
              </w:rPr>
            </w:pPr>
          </w:p>
        </w:tc>
        <w:tc>
          <w:tcPr>
            <w:tcW w:w="2040" w:type="dxa"/>
            <w:shd w:val="clear" w:color="auto" w:fill="auto"/>
          </w:tcPr>
          <w:p w:rsidR="00A32D38" w:rsidRPr="00CE6F0F" w:rsidRDefault="00A32D38" w:rsidP="00660B77">
            <w:pPr>
              <w:jc w:val="center"/>
              <w:rPr>
                <w:rFonts w:asciiTheme="minorHAnsi" w:hAnsiTheme="minorHAnsi" w:cstheme="minorHAnsi"/>
                <w:sz w:val="28"/>
                <w:szCs w:val="28"/>
              </w:rPr>
            </w:pPr>
          </w:p>
          <w:p w:rsidR="00A32D38" w:rsidRPr="00CE6F0F" w:rsidRDefault="00A32D38" w:rsidP="00660B77">
            <w:pPr>
              <w:jc w:val="center"/>
              <w:rPr>
                <w:rFonts w:asciiTheme="minorHAnsi" w:hAnsiTheme="minorHAnsi" w:cstheme="minorHAnsi"/>
                <w:sz w:val="28"/>
                <w:szCs w:val="28"/>
              </w:rPr>
            </w:pPr>
            <w:r w:rsidRPr="00CE6F0F">
              <w:rPr>
                <w:rFonts w:asciiTheme="minorHAnsi" w:hAnsiTheme="minorHAnsi" w:cstheme="minorHAnsi"/>
                <w:sz w:val="28"/>
                <w:szCs w:val="28"/>
              </w:rPr>
              <w:t>$4,347.24</w:t>
            </w:r>
          </w:p>
          <w:p w:rsidR="00A32D38" w:rsidRPr="00CE6F0F" w:rsidRDefault="00A32D38" w:rsidP="00660B77">
            <w:pPr>
              <w:jc w:val="center"/>
              <w:rPr>
                <w:rFonts w:asciiTheme="minorHAnsi" w:hAnsiTheme="minorHAnsi" w:cstheme="minorHAnsi"/>
                <w:sz w:val="28"/>
                <w:szCs w:val="28"/>
              </w:rPr>
            </w:pPr>
          </w:p>
        </w:tc>
        <w:tc>
          <w:tcPr>
            <w:tcW w:w="360" w:type="dxa"/>
            <w:shd w:val="clear" w:color="auto" w:fill="auto"/>
          </w:tcPr>
          <w:p w:rsidR="00A32D38" w:rsidRPr="002B1CDD" w:rsidRDefault="00A32D38" w:rsidP="00660B77">
            <w:pPr>
              <w:jc w:val="center"/>
              <w:rPr>
                <w:rFonts w:ascii="Calibri" w:hAnsi="Calibri"/>
              </w:rPr>
            </w:pPr>
          </w:p>
        </w:tc>
        <w:tc>
          <w:tcPr>
            <w:tcW w:w="1800" w:type="dxa"/>
            <w:shd w:val="clear" w:color="auto" w:fill="auto"/>
          </w:tcPr>
          <w:p w:rsidR="00A32D38" w:rsidRPr="00CE6F0F" w:rsidRDefault="00A32D38" w:rsidP="00660B77">
            <w:pPr>
              <w:jc w:val="center"/>
              <w:rPr>
                <w:rFonts w:asciiTheme="minorHAnsi" w:hAnsiTheme="minorHAnsi" w:cstheme="minorHAnsi"/>
                <w:b/>
                <w:bCs/>
                <w:sz w:val="28"/>
                <w:szCs w:val="28"/>
              </w:rPr>
            </w:pPr>
          </w:p>
          <w:p w:rsidR="00A32D38" w:rsidRPr="00CE6F0F" w:rsidRDefault="00A32D38" w:rsidP="00660B77">
            <w:pPr>
              <w:jc w:val="center"/>
              <w:rPr>
                <w:rFonts w:asciiTheme="minorHAnsi" w:hAnsiTheme="minorHAnsi" w:cstheme="minorHAnsi"/>
                <w:b/>
                <w:bCs/>
                <w:sz w:val="28"/>
                <w:szCs w:val="28"/>
              </w:rPr>
            </w:pPr>
            <w:r w:rsidRPr="00CE6F0F">
              <w:rPr>
                <w:rFonts w:asciiTheme="minorHAnsi" w:hAnsiTheme="minorHAnsi" w:cstheme="minorHAnsi"/>
                <w:b/>
                <w:bCs/>
                <w:sz w:val="28"/>
                <w:szCs w:val="28"/>
              </w:rPr>
              <w:t>$12,380.31</w:t>
            </w:r>
          </w:p>
          <w:p w:rsidR="00A32D38" w:rsidRPr="00CE6F0F" w:rsidRDefault="00A32D38" w:rsidP="00660B77">
            <w:pPr>
              <w:jc w:val="center"/>
              <w:rPr>
                <w:rFonts w:asciiTheme="minorHAnsi" w:hAnsiTheme="minorHAnsi" w:cstheme="minorHAnsi"/>
                <w:b/>
                <w:bCs/>
                <w:sz w:val="28"/>
                <w:szCs w:val="28"/>
              </w:rPr>
            </w:pPr>
          </w:p>
        </w:tc>
      </w:tr>
      <w:tr w:rsidR="00A32D38" w:rsidRPr="002B1CDD" w:rsidTr="00660B77">
        <w:tc>
          <w:tcPr>
            <w:tcW w:w="2040" w:type="dxa"/>
            <w:shd w:val="clear" w:color="auto" w:fill="auto"/>
          </w:tcPr>
          <w:p w:rsidR="00A32D38" w:rsidRPr="00CE6F0F" w:rsidRDefault="00A32D38" w:rsidP="00660B77">
            <w:pPr>
              <w:jc w:val="center"/>
              <w:rPr>
                <w:rFonts w:asciiTheme="minorHAnsi" w:hAnsiTheme="minorHAnsi" w:cstheme="minorHAnsi"/>
                <w:sz w:val="28"/>
                <w:szCs w:val="28"/>
              </w:rPr>
            </w:pPr>
          </w:p>
        </w:tc>
        <w:tc>
          <w:tcPr>
            <w:tcW w:w="240" w:type="dxa"/>
            <w:shd w:val="clear" w:color="auto" w:fill="auto"/>
          </w:tcPr>
          <w:p w:rsidR="00A32D38" w:rsidRPr="002B1CDD" w:rsidRDefault="00A32D38" w:rsidP="00660B77">
            <w:pPr>
              <w:jc w:val="center"/>
              <w:rPr>
                <w:rFonts w:ascii="Calibri" w:hAnsi="Calibri"/>
              </w:rPr>
            </w:pPr>
          </w:p>
        </w:tc>
        <w:tc>
          <w:tcPr>
            <w:tcW w:w="1920" w:type="dxa"/>
            <w:shd w:val="clear" w:color="auto" w:fill="auto"/>
          </w:tcPr>
          <w:p w:rsidR="00A32D38" w:rsidRPr="00CE6F0F" w:rsidRDefault="00A32D38" w:rsidP="00660B77">
            <w:pPr>
              <w:jc w:val="center"/>
              <w:rPr>
                <w:rFonts w:asciiTheme="minorHAnsi" w:hAnsiTheme="minorHAnsi" w:cstheme="minorHAnsi"/>
                <w:sz w:val="28"/>
                <w:szCs w:val="28"/>
              </w:rPr>
            </w:pPr>
          </w:p>
        </w:tc>
        <w:tc>
          <w:tcPr>
            <w:tcW w:w="240" w:type="dxa"/>
            <w:shd w:val="clear" w:color="auto" w:fill="auto"/>
          </w:tcPr>
          <w:p w:rsidR="00A32D38" w:rsidRPr="002B1CDD" w:rsidRDefault="00A32D38" w:rsidP="00660B77">
            <w:pPr>
              <w:jc w:val="center"/>
              <w:rPr>
                <w:rFonts w:ascii="Calibri" w:hAnsi="Calibri"/>
              </w:rPr>
            </w:pPr>
          </w:p>
        </w:tc>
        <w:tc>
          <w:tcPr>
            <w:tcW w:w="1680" w:type="dxa"/>
            <w:shd w:val="clear" w:color="auto" w:fill="auto"/>
          </w:tcPr>
          <w:p w:rsidR="00A32D38" w:rsidRPr="00CE6F0F" w:rsidRDefault="00A32D38" w:rsidP="00660B77">
            <w:pPr>
              <w:jc w:val="center"/>
              <w:rPr>
                <w:rFonts w:asciiTheme="minorHAnsi" w:hAnsiTheme="minorHAnsi" w:cstheme="minorHAnsi"/>
                <w:sz w:val="28"/>
                <w:szCs w:val="28"/>
              </w:rPr>
            </w:pPr>
          </w:p>
        </w:tc>
        <w:tc>
          <w:tcPr>
            <w:tcW w:w="240" w:type="dxa"/>
            <w:shd w:val="clear" w:color="auto" w:fill="auto"/>
          </w:tcPr>
          <w:p w:rsidR="00A32D38" w:rsidRPr="002B1CDD" w:rsidRDefault="00A32D38" w:rsidP="00660B77">
            <w:pPr>
              <w:jc w:val="center"/>
              <w:rPr>
                <w:rFonts w:ascii="Calibri" w:hAnsi="Calibri"/>
              </w:rPr>
            </w:pPr>
          </w:p>
        </w:tc>
        <w:tc>
          <w:tcPr>
            <w:tcW w:w="2040" w:type="dxa"/>
            <w:shd w:val="clear" w:color="auto" w:fill="auto"/>
          </w:tcPr>
          <w:p w:rsidR="00A32D38" w:rsidRPr="00CE6F0F" w:rsidRDefault="00A32D38" w:rsidP="00660B77">
            <w:pPr>
              <w:jc w:val="center"/>
              <w:rPr>
                <w:rFonts w:asciiTheme="minorHAnsi" w:hAnsiTheme="minorHAnsi" w:cstheme="minorHAnsi"/>
                <w:sz w:val="28"/>
                <w:szCs w:val="28"/>
              </w:rPr>
            </w:pPr>
          </w:p>
        </w:tc>
        <w:tc>
          <w:tcPr>
            <w:tcW w:w="360" w:type="dxa"/>
            <w:shd w:val="clear" w:color="auto" w:fill="auto"/>
          </w:tcPr>
          <w:p w:rsidR="00A32D38" w:rsidRPr="002B1CDD" w:rsidRDefault="00A32D38" w:rsidP="00660B77">
            <w:pPr>
              <w:jc w:val="center"/>
              <w:rPr>
                <w:rFonts w:ascii="Calibri" w:hAnsi="Calibri"/>
              </w:rPr>
            </w:pPr>
          </w:p>
        </w:tc>
        <w:tc>
          <w:tcPr>
            <w:tcW w:w="1800" w:type="dxa"/>
            <w:shd w:val="clear" w:color="auto" w:fill="auto"/>
          </w:tcPr>
          <w:p w:rsidR="00A32D38" w:rsidRPr="00CE6F0F" w:rsidRDefault="00A32D38" w:rsidP="00660B77">
            <w:pPr>
              <w:jc w:val="center"/>
              <w:rPr>
                <w:rFonts w:asciiTheme="minorHAnsi" w:hAnsiTheme="minorHAnsi" w:cstheme="minorHAnsi"/>
                <w:b/>
                <w:sz w:val="28"/>
                <w:szCs w:val="28"/>
              </w:rPr>
            </w:pPr>
          </w:p>
        </w:tc>
      </w:tr>
      <w:tr w:rsidR="00A32D38" w:rsidRPr="002B1CDD" w:rsidTr="00660B77">
        <w:tc>
          <w:tcPr>
            <w:tcW w:w="2040" w:type="dxa"/>
            <w:shd w:val="clear" w:color="auto" w:fill="auto"/>
          </w:tcPr>
          <w:p w:rsidR="00A32D38" w:rsidRPr="00CE6F0F" w:rsidRDefault="00A32D38" w:rsidP="00660B77">
            <w:pPr>
              <w:jc w:val="center"/>
              <w:rPr>
                <w:rFonts w:asciiTheme="minorHAnsi" w:hAnsiTheme="minorHAnsi" w:cstheme="minorHAnsi"/>
                <w:b/>
                <w:bCs/>
                <w:color w:val="auto"/>
                <w:sz w:val="28"/>
                <w:szCs w:val="28"/>
              </w:rPr>
            </w:pPr>
            <w:r w:rsidRPr="00CE6F0F">
              <w:rPr>
                <w:rFonts w:asciiTheme="minorHAnsi" w:hAnsiTheme="minorHAnsi" w:cstheme="minorHAnsi"/>
                <w:b/>
                <w:bCs/>
                <w:color w:val="auto"/>
                <w:sz w:val="28"/>
                <w:szCs w:val="28"/>
              </w:rPr>
              <w:t>JUNE</w:t>
            </w:r>
          </w:p>
          <w:p w:rsidR="00A32D38" w:rsidRPr="00CE6F0F" w:rsidRDefault="00A32D38" w:rsidP="00660B77">
            <w:pPr>
              <w:jc w:val="center"/>
              <w:rPr>
                <w:rFonts w:asciiTheme="minorHAnsi" w:hAnsiTheme="minorHAnsi" w:cstheme="minorHAnsi"/>
                <w:sz w:val="28"/>
                <w:szCs w:val="28"/>
              </w:rPr>
            </w:pPr>
            <w:r w:rsidRPr="00CE6F0F">
              <w:rPr>
                <w:rFonts w:asciiTheme="minorHAnsi" w:hAnsiTheme="minorHAnsi" w:cstheme="minorHAnsi"/>
                <w:b/>
                <w:bCs/>
                <w:color w:val="auto"/>
                <w:sz w:val="28"/>
                <w:szCs w:val="28"/>
              </w:rPr>
              <w:t>CSS Contract</w:t>
            </w:r>
          </w:p>
        </w:tc>
        <w:tc>
          <w:tcPr>
            <w:tcW w:w="240" w:type="dxa"/>
            <w:shd w:val="clear" w:color="auto" w:fill="auto"/>
          </w:tcPr>
          <w:p w:rsidR="00A32D38" w:rsidRPr="002B1CDD" w:rsidRDefault="00A32D38" w:rsidP="00660B77">
            <w:pPr>
              <w:jc w:val="center"/>
              <w:rPr>
                <w:rFonts w:ascii="Calibri" w:hAnsi="Calibri"/>
              </w:rPr>
            </w:pPr>
          </w:p>
        </w:tc>
        <w:tc>
          <w:tcPr>
            <w:tcW w:w="1920" w:type="dxa"/>
            <w:shd w:val="clear" w:color="auto" w:fill="auto"/>
          </w:tcPr>
          <w:p w:rsidR="00A32D38" w:rsidRPr="00CE6F0F" w:rsidRDefault="00A32D38" w:rsidP="00660B77">
            <w:pPr>
              <w:jc w:val="center"/>
              <w:rPr>
                <w:rFonts w:asciiTheme="minorHAnsi" w:hAnsiTheme="minorHAnsi" w:cstheme="minorHAnsi"/>
                <w:sz w:val="28"/>
                <w:szCs w:val="28"/>
              </w:rPr>
            </w:pPr>
          </w:p>
        </w:tc>
        <w:tc>
          <w:tcPr>
            <w:tcW w:w="240" w:type="dxa"/>
            <w:shd w:val="clear" w:color="auto" w:fill="auto"/>
          </w:tcPr>
          <w:p w:rsidR="00A32D38" w:rsidRPr="002B1CDD" w:rsidRDefault="00A32D38" w:rsidP="00660B77">
            <w:pPr>
              <w:jc w:val="center"/>
              <w:rPr>
                <w:rFonts w:ascii="Calibri" w:hAnsi="Calibri"/>
              </w:rPr>
            </w:pPr>
          </w:p>
        </w:tc>
        <w:tc>
          <w:tcPr>
            <w:tcW w:w="1680" w:type="dxa"/>
            <w:shd w:val="clear" w:color="auto" w:fill="auto"/>
          </w:tcPr>
          <w:p w:rsidR="00A32D38" w:rsidRPr="00CE6F0F" w:rsidRDefault="00A32D38" w:rsidP="00660B77">
            <w:pPr>
              <w:jc w:val="center"/>
              <w:rPr>
                <w:rFonts w:asciiTheme="minorHAnsi" w:hAnsiTheme="minorHAnsi" w:cstheme="minorHAnsi"/>
                <w:sz w:val="28"/>
                <w:szCs w:val="28"/>
              </w:rPr>
            </w:pPr>
          </w:p>
        </w:tc>
        <w:tc>
          <w:tcPr>
            <w:tcW w:w="240" w:type="dxa"/>
            <w:shd w:val="clear" w:color="auto" w:fill="auto"/>
          </w:tcPr>
          <w:p w:rsidR="00A32D38" w:rsidRPr="002B1CDD" w:rsidRDefault="00A32D38" w:rsidP="00660B77">
            <w:pPr>
              <w:jc w:val="center"/>
              <w:rPr>
                <w:rFonts w:ascii="Calibri" w:hAnsi="Calibri"/>
              </w:rPr>
            </w:pPr>
          </w:p>
        </w:tc>
        <w:tc>
          <w:tcPr>
            <w:tcW w:w="2040" w:type="dxa"/>
            <w:shd w:val="clear" w:color="auto" w:fill="auto"/>
            <w:vAlign w:val="bottom"/>
          </w:tcPr>
          <w:p w:rsidR="00A32D38" w:rsidRPr="00CE6F0F" w:rsidRDefault="00A32D38" w:rsidP="00660B77">
            <w:pPr>
              <w:jc w:val="center"/>
              <w:rPr>
                <w:rFonts w:asciiTheme="minorHAnsi" w:hAnsiTheme="minorHAnsi" w:cstheme="minorHAnsi"/>
                <w:color w:val="auto"/>
                <w:sz w:val="28"/>
                <w:szCs w:val="28"/>
              </w:rPr>
            </w:pPr>
            <w:r w:rsidRPr="00CE6F0F">
              <w:rPr>
                <w:rFonts w:asciiTheme="minorHAnsi" w:hAnsiTheme="minorHAnsi" w:cstheme="minorHAnsi"/>
                <w:color w:val="auto"/>
                <w:sz w:val="28"/>
                <w:szCs w:val="28"/>
              </w:rPr>
              <w:t>$15,730.00</w:t>
            </w:r>
          </w:p>
        </w:tc>
        <w:tc>
          <w:tcPr>
            <w:tcW w:w="360" w:type="dxa"/>
            <w:shd w:val="clear" w:color="auto" w:fill="auto"/>
          </w:tcPr>
          <w:p w:rsidR="00A32D38" w:rsidRPr="002B1CDD" w:rsidRDefault="00A32D38" w:rsidP="00660B77">
            <w:pPr>
              <w:jc w:val="center"/>
              <w:rPr>
                <w:rFonts w:ascii="Calibri" w:hAnsi="Calibri"/>
              </w:rPr>
            </w:pPr>
          </w:p>
        </w:tc>
        <w:tc>
          <w:tcPr>
            <w:tcW w:w="1800" w:type="dxa"/>
            <w:shd w:val="clear" w:color="auto" w:fill="auto"/>
            <w:vAlign w:val="bottom"/>
          </w:tcPr>
          <w:p w:rsidR="00A32D38" w:rsidRPr="00CE6F0F" w:rsidRDefault="00A32D38" w:rsidP="00660B77">
            <w:pPr>
              <w:jc w:val="center"/>
              <w:rPr>
                <w:rFonts w:asciiTheme="minorHAnsi" w:hAnsiTheme="minorHAnsi" w:cstheme="minorHAnsi"/>
                <w:b/>
                <w:color w:val="auto"/>
                <w:sz w:val="28"/>
                <w:szCs w:val="28"/>
              </w:rPr>
            </w:pPr>
            <w:r w:rsidRPr="00CE6F0F">
              <w:rPr>
                <w:rFonts w:asciiTheme="minorHAnsi" w:hAnsiTheme="minorHAnsi" w:cstheme="minorHAnsi"/>
                <w:b/>
                <w:color w:val="auto"/>
                <w:sz w:val="28"/>
                <w:szCs w:val="28"/>
              </w:rPr>
              <w:t>$15,730.00</w:t>
            </w:r>
          </w:p>
        </w:tc>
      </w:tr>
      <w:tr w:rsidR="00A32D38" w:rsidRPr="002B1CDD" w:rsidTr="00660B77">
        <w:tc>
          <w:tcPr>
            <w:tcW w:w="2040" w:type="dxa"/>
            <w:shd w:val="clear" w:color="auto" w:fill="auto"/>
          </w:tcPr>
          <w:p w:rsidR="00A32D38" w:rsidRPr="00CE6F0F" w:rsidRDefault="00A32D38" w:rsidP="00660B77">
            <w:pPr>
              <w:jc w:val="center"/>
              <w:rPr>
                <w:rFonts w:asciiTheme="minorHAnsi" w:hAnsiTheme="minorHAnsi" w:cstheme="minorHAnsi"/>
                <w:sz w:val="28"/>
                <w:szCs w:val="28"/>
              </w:rPr>
            </w:pPr>
          </w:p>
        </w:tc>
        <w:tc>
          <w:tcPr>
            <w:tcW w:w="240" w:type="dxa"/>
            <w:shd w:val="clear" w:color="auto" w:fill="auto"/>
          </w:tcPr>
          <w:p w:rsidR="00A32D38" w:rsidRPr="002B1CDD" w:rsidRDefault="00A32D38" w:rsidP="00660B77">
            <w:pPr>
              <w:jc w:val="center"/>
              <w:rPr>
                <w:rFonts w:ascii="Calibri" w:hAnsi="Calibri"/>
              </w:rPr>
            </w:pPr>
          </w:p>
        </w:tc>
        <w:tc>
          <w:tcPr>
            <w:tcW w:w="1920" w:type="dxa"/>
            <w:shd w:val="clear" w:color="auto" w:fill="auto"/>
          </w:tcPr>
          <w:p w:rsidR="00A32D38" w:rsidRPr="00CE6F0F" w:rsidRDefault="00A32D38" w:rsidP="00660B77">
            <w:pPr>
              <w:jc w:val="center"/>
              <w:rPr>
                <w:rFonts w:asciiTheme="minorHAnsi" w:hAnsiTheme="minorHAnsi" w:cstheme="minorHAnsi"/>
                <w:sz w:val="28"/>
                <w:szCs w:val="28"/>
              </w:rPr>
            </w:pPr>
          </w:p>
        </w:tc>
        <w:tc>
          <w:tcPr>
            <w:tcW w:w="240" w:type="dxa"/>
            <w:shd w:val="clear" w:color="auto" w:fill="auto"/>
          </w:tcPr>
          <w:p w:rsidR="00A32D38" w:rsidRPr="002B1CDD" w:rsidRDefault="00A32D38" w:rsidP="00660B77">
            <w:pPr>
              <w:jc w:val="center"/>
              <w:rPr>
                <w:rFonts w:ascii="Calibri" w:hAnsi="Calibri"/>
              </w:rPr>
            </w:pPr>
          </w:p>
        </w:tc>
        <w:tc>
          <w:tcPr>
            <w:tcW w:w="1680" w:type="dxa"/>
            <w:shd w:val="clear" w:color="auto" w:fill="auto"/>
          </w:tcPr>
          <w:p w:rsidR="00A32D38" w:rsidRPr="00CE6F0F" w:rsidRDefault="00A32D38" w:rsidP="00660B77">
            <w:pPr>
              <w:jc w:val="center"/>
              <w:rPr>
                <w:rFonts w:asciiTheme="minorHAnsi" w:hAnsiTheme="minorHAnsi" w:cstheme="minorHAnsi"/>
                <w:sz w:val="28"/>
                <w:szCs w:val="28"/>
              </w:rPr>
            </w:pPr>
          </w:p>
        </w:tc>
        <w:tc>
          <w:tcPr>
            <w:tcW w:w="240" w:type="dxa"/>
            <w:shd w:val="clear" w:color="auto" w:fill="auto"/>
          </w:tcPr>
          <w:p w:rsidR="00A32D38" w:rsidRPr="002B1CDD" w:rsidRDefault="00A32D38" w:rsidP="00660B77">
            <w:pPr>
              <w:jc w:val="center"/>
              <w:rPr>
                <w:rFonts w:ascii="Calibri" w:hAnsi="Calibri"/>
              </w:rPr>
            </w:pPr>
          </w:p>
        </w:tc>
        <w:tc>
          <w:tcPr>
            <w:tcW w:w="2040" w:type="dxa"/>
            <w:shd w:val="clear" w:color="auto" w:fill="auto"/>
          </w:tcPr>
          <w:p w:rsidR="00A32D38" w:rsidRPr="00CE6F0F" w:rsidRDefault="00A32D38" w:rsidP="00660B77">
            <w:pPr>
              <w:jc w:val="center"/>
              <w:rPr>
                <w:rFonts w:asciiTheme="minorHAnsi" w:hAnsiTheme="minorHAnsi" w:cstheme="minorHAnsi"/>
                <w:sz w:val="28"/>
                <w:szCs w:val="28"/>
              </w:rPr>
            </w:pPr>
          </w:p>
        </w:tc>
        <w:tc>
          <w:tcPr>
            <w:tcW w:w="360" w:type="dxa"/>
            <w:shd w:val="clear" w:color="auto" w:fill="auto"/>
          </w:tcPr>
          <w:p w:rsidR="00A32D38" w:rsidRPr="002B1CDD" w:rsidRDefault="00A32D38" w:rsidP="00660B77">
            <w:pPr>
              <w:jc w:val="center"/>
              <w:rPr>
                <w:rFonts w:ascii="Calibri" w:hAnsi="Calibri"/>
              </w:rPr>
            </w:pPr>
          </w:p>
        </w:tc>
        <w:tc>
          <w:tcPr>
            <w:tcW w:w="1800" w:type="dxa"/>
            <w:shd w:val="clear" w:color="auto" w:fill="auto"/>
          </w:tcPr>
          <w:p w:rsidR="00A32D38" w:rsidRPr="00CE6F0F" w:rsidRDefault="00A32D38" w:rsidP="00660B77">
            <w:pPr>
              <w:jc w:val="center"/>
              <w:rPr>
                <w:rFonts w:asciiTheme="minorHAnsi" w:hAnsiTheme="minorHAnsi" w:cstheme="minorHAnsi"/>
                <w:b/>
                <w:sz w:val="28"/>
                <w:szCs w:val="28"/>
              </w:rPr>
            </w:pPr>
          </w:p>
        </w:tc>
      </w:tr>
      <w:tr w:rsidR="00A32D38" w:rsidRPr="002B1CDD" w:rsidTr="00660B77">
        <w:tc>
          <w:tcPr>
            <w:tcW w:w="2040" w:type="dxa"/>
            <w:shd w:val="clear" w:color="auto" w:fill="auto"/>
            <w:vAlign w:val="bottom"/>
          </w:tcPr>
          <w:p w:rsidR="00A32D38" w:rsidRPr="00CE6F0F" w:rsidRDefault="00A32D38" w:rsidP="00660B77">
            <w:pPr>
              <w:jc w:val="center"/>
              <w:rPr>
                <w:rFonts w:asciiTheme="minorHAnsi" w:hAnsiTheme="minorHAnsi" w:cstheme="minorHAnsi"/>
                <w:b/>
                <w:bCs/>
                <w:color w:val="auto"/>
                <w:sz w:val="28"/>
                <w:szCs w:val="28"/>
              </w:rPr>
            </w:pPr>
            <w:r w:rsidRPr="00CE6F0F">
              <w:rPr>
                <w:rFonts w:asciiTheme="minorHAnsi" w:hAnsiTheme="minorHAnsi" w:cstheme="minorHAnsi"/>
                <w:b/>
                <w:bCs/>
                <w:color w:val="auto"/>
                <w:sz w:val="28"/>
                <w:szCs w:val="28"/>
              </w:rPr>
              <w:t>JULY</w:t>
            </w:r>
          </w:p>
          <w:p w:rsidR="00A32D38" w:rsidRPr="00CE6F0F" w:rsidRDefault="00A32D38" w:rsidP="00660B77">
            <w:pPr>
              <w:jc w:val="center"/>
              <w:rPr>
                <w:rFonts w:asciiTheme="minorHAnsi" w:hAnsiTheme="minorHAnsi" w:cstheme="minorHAnsi"/>
                <w:b/>
                <w:bCs/>
                <w:color w:val="auto"/>
                <w:sz w:val="28"/>
                <w:szCs w:val="28"/>
              </w:rPr>
            </w:pPr>
            <w:r w:rsidRPr="00CE6F0F">
              <w:rPr>
                <w:rFonts w:asciiTheme="minorHAnsi" w:hAnsiTheme="minorHAnsi" w:cstheme="minorHAnsi"/>
                <w:b/>
                <w:bCs/>
                <w:color w:val="auto"/>
                <w:sz w:val="28"/>
                <w:szCs w:val="28"/>
              </w:rPr>
              <w:t>Pensacola</w:t>
            </w:r>
          </w:p>
        </w:tc>
        <w:tc>
          <w:tcPr>
            <w:tcW w:w="240" w:type="dxa"/>
            <w:shd w:val="clear" w:color="auto" w:fill="auto"/>
          </w:tcPr>
          <w:p w:rsidR="00A32D38" w:rsidRPr="002B1CDD" w:rsidRDefault="00A32D38" w:rsidP="00660B77">
            <w:pPr>
              <w:jc w:val="center"/>
              <w:rPr>
                <w:rFonts w:ascii="Calibri" w:hAnsi="Calibri"/>
              </w:rPr>
            </w:pPr>
          </w:p>
        </w:tc>
        <w:tc>
          <w:tcPr>
            <w:tcW w:w="1920" w:type="dxa"/>
            <w:shd w:val="clear" w:color="auto" w:fill="auto"/>
          </w:tcPr>
          <w:p w:rsidR="00A32D38" w:rsidRPr="00CE6F0F" w:rsidRDefault="00A32D38" w:rsidP="00660B77">
            <w:pPr>
              <w:jc w:val="center"/>
              <w:rPr>
                <w:rFonts w:asciiTheme="minorHAnsi" w:hAnsiTheme="minorHAnsi" w:cstheme="minorHAnsi"/>
                <w:sz w:val="28"/>
                <w:szCs w:val="28"/>
              </w:rPr>
            </w:pPr>
          </w:p>
          <w:p w:rsidR="00A32D38" w:rsidRPr="00CE6F0F" w:rsidRDefault="00A32D38" w:rsidP="00660B77">
            <w:pPr>
              <w:jc w:val="center"/>
              <w:rPr>
                <w:rFonts w:asciiTheme="minorHAnsi" w:hAnsiTheme="minorHAnsi" w:cstheme="minorHAnsi"/>
                <w:sz w:val="28"/>
                <w:szCs w:val="28"/>
              </w:rPr>
            </w:pPr>
            <w:r w:rsidRPr="00CE6F0F">
              <w:rPr>
                <w:rFonts w:asciiTheme="minorHAnsi" w:hAnsiTheme="minorHAnsi" w:cstheme="minorHAnsi"/>
                <w:sz w:val="28"/>
                <w:szCs w:val="28"/>
              </w:rPr>
              <w:t xml:space="preserve">$ </w:t>
            </w:r>
            <w:r w:rsidR="00CE6F0F" w:rsidRPr="00CE6F0F">
              <w:rPr>
                <w:rFonts w:asciiTheme="minorHAnsi" w:hAnsiTheme="minorHAnsi" w:cstheme="minorHAnsi"/>
                <w:sz w:val="28"/>
                <w:szCs w:val="28"/>
              </w:rPr>
              <w:t>9,515.38</w:t>
            </w:r>
          </w:p>
          <w:p w:rsidR="00A32D38" w:rsidRPr="00CE6F0F" w:rsidRDefault="00A32D38" w:rsidP="00660B77">
            <w:pPr>
              <w:jc w:val="center"/>
              <w:rPr>
                <w:rFonts w:asciiTheme="minorHAnsi" w:hAnsiTheme="minorHAnsi" w:cstheme="minorHAnsi"/>
                <w:sz w:val="28"/>
                <w:szCs w:val="28"/>
              </w:rPr>
            </w:pPr>
          </w:p>
        </w:tc>
        <w:tc>
          <w:tcPr>
            <w:tcW w:w="240" w:type="dxa"/>
            <w:shd w:val="clear" w:color="auto" w:fill="auto"/>
          </w:tcPr>
          <w:p w:rsidR="00A32D38" w:rsidRPr="002B1CDD" w:rsidRDefault="00A32D38" w:rsidP="00660B77">
            <w:pPr>
              <w:jc w:val="center"/>
              <w:rPr>
                <w:rFonts w:ascii="Calibri" w:hAnsi="Calibri"/>
              </w:rPr>
            </w:pPr>
          </w:p>
        </w:tc>
        <w:tc>
          <w:tcPr>
            <w:tcW w:w="1680" w:type="dxa"/>
            <w:shd w:val="clear" w:color="auto" w:fill="auto"/>
          </w:tcPr>
          <w:p w:rsidR="00A32D38" w:rsidRPr="00CE6F0F" w:rsidRDefault="00A32D38" w:rsidP="00660B77">
            <w:pPr>
              <w:jc w:val="center"/>
              <w:rPr>
                <w:rFonts w:asciiTheme="minorHAnsi" w:hAnsiTheme="minorHAnsi" w:cstheme="minorHAnsi"/>
                <w:sz w:val="28"/>
                <w:szCs w:val="28"/>
              </w:rPr>
            </w:pPr>
          </w:p>
          <w:p w:rsidR="00A32D38" w:rsidRPr="00CE6F0F" w:rsidRDefault="00A32D38" w:rsidP="00660B77">
            <w:pPr>
              <w:jc w:val="center"/>
              <w:rPr>
                <w:rFonts w:asciiTheme="minorHAnsi" w:hAnsiTheme="minorHAnsi" w:cstheme="minorHAnsi"/>
                <w:sz w:val="28"/>
                <w:szCs w:val="28"/>
              </w:rPr>
            </w:pPr>
            <w:r w:rsidRPr="00CE6F0F">
              <w:rPr>
                <w:rFonts w:asciiTheme="minorHAnsi" w:hAnsiTheme="minorHAnsi" w:cstheme="minorHAnsi"/>
                <w:sz w:val="28"/>
                <w:szCs w:val="28"/>
              </w:rPr>
              <w:t>$</w:t>
            </w:r>
            <w:r w:rsidR="00CE6F0F" w:rsidRPr="00CE6F0F">
              <w:rPr>
                <w:rFonts w:asciiTheme="minorHAnsi" w:hAnsiTheme="minorHAnsi" w:cstheme="minorHAnsi"/>
                <w:sz w:val="28"/>
                <w:szCs w:val="28"/>
              </w:rPr>
              <w:t>1,774.61</w:t>
            </w:r>
            <w:r w:rsidRPr="00CE6F0F">
              <w:rPr>
                <w:rFonts w:asciiTheme="minorHAnsi" w:hAnsiTheme="minorHAnsi" w:cstheme="minorHAnsi"/>
                <w:sz w:val="28"/>
                <w:szCs w:val="28"/>
              </w:rPr>
              <w:t xml:space="preserve"> </w:t>
            </w:r>
          </w:p>
          <w:p w:rsidR="00A32D38" w:rsidRPr="00CE6F0F" w:rsidRDefault="00A32D38" w:rsidP="00660B77">
            <w:pPr>
              <w:jc w:val="center"/>
              <w:rPr>
                <w:rFonts w:asciiTheme="minorHAnsi" w:hAnsiTheme="minorHAnsi" w:cstheme="minorHAnsi"/>
                <w:sz w:val="28"/>
                <w:szCs w:val="28"/>
              </w:rPr>
            </w:pPr>
          </w:p>
        </w:tc>
        <w:tc>
          <w:tcPr>
            <w:tcW w:w="240" w:type="dxa"/>
            <w:shd w:val="clear" w:color="auto" w:fill="auto"/>
          </w:tcPr>
          <w:p w:rsidR="00A32D38" w:rsidRPr="002B1CDD" w:rsidRDefault="00A32D38" w:rsidP="00660B77">
            <w:pPr>
              <w:jc w:val="center"/>
              <w:rPr>
                <w:rFonts w:ascii="Calibri" w:hAnsi="Calibri"/>
              </w:rPr>
            </w:pPr>
          </w:p>
        </w:tc>
        <w:tc>
          <w:tcPr>
            <w:tcW w:w="2040" w:type="dxa"/>
            <w:shd w:val="clear" w:color="auto" w:fill="auto"/>
          </w:tcPr>
          <w:p w:rsidR="00A32D38" w:rsidRPr="00CE6F0F" w:rsidRDefault="00A32D38" w:rsidP="00660B77">
            <w:pPr>
              <w:jc w:val="center"/>
              <w:rPr>
                <w:rFonts w:asciiTheme="minorHAnsi" w:hAnsiTheme="minorHAnsi" w:cstheme="minorHAnsi"/>
                <w:sz w:val="28"/>
                <w:szCs w:val="28"/>
              </w:rPr>
            </w:pPr>
          </w:p>
          <w:p w:rsidR="00A32D38" w:rsidRPr="00CE6F0F" w:rsidRDefault="00A32D38" w:rsidP="00660B77">
            <w:pPr>
              <w:jc w:val="center"/>
              <w:rPr>
                <w:rFonts w:asciiTheme="minorHAnsi" w:hAnsiTheme="minorHAnsi" w:cstheme="minorHAnsi"/>
                <w:sz w:val="28"/>
                <w:szCs w:val="28"/>
              </w:rPr>
            </w:pPr>
            <w:r w:rsidRPr="00CE6F0F">
              <w:rPr>
                <w:rFonts w:asciiTheme="minorHAnsi" w:hAnsiTheme="minorHAnsi" w:cstheme="minorHAnsi"/>
                <w:sz w:val="28"/>
                <w:szCs w:val="28"/>
              </w:rPr>
              <w:t>$</w:t>
            </w:r>
            <w:r w:rsidR="00CE6F0F" w:rsidRPr="00CE6F0F">
              <w:rPr>
                <w:rFonts w:asciiTheme="minorHAnsi" w:hAnsiTheme="minorHAnsi" w:cstheme="minorHAnsi"/>
                <w:sz w:val="28"/>
                <w:szCs w:val="28"/>
              </w:rPr>
              <w:t>1,275.25</w:t>
            </w:r>
            <w:r w:rsidRPr="00CE6F0F">
              <w:rPr>
                <w:rFonts w:asciiTheme="minorHAnsi" w:hAnsiTheme="minorHAnsi" w:cstheme="minorHAnsi"/>
                <w:sz w:val="28"/>
                <w:szCs w:val="28"/>
              </w:rPr>
              <w:t xml:space="preserve"> </w:t>
            </w:r>
          </w:p>
          <w:p w:rsidR="00A32D38" w:rsidRPr="00CE6F0F" w:rsidRDefault="00A32D38" w:rsidP="00660B77">
            <w:pPr>
              <w:jc w:val="center"/>
              <w:rPr>
                <w:rFonts w:asciiTheme="minorHAnsi" w:hAnsiTheme="minorHAnsi" w:cstheme="minorHAnsi"/>
                <w:sz w:val="28"/>
                <w:szCs w:val="28"/>
              </w:rPr>
            </w:pPr>
          </w:p>
        </w:tc>
        <w:tc>
          <w:tcPr>
            <w:tcW w:w="360" w:type="dxa"/>
            <w:shd w:val="clear" w:color="auto" w:fill="auto"/>
          </w:tcPr>
          <w:p w:rsidR="00A32D38" w:rsidRPr="002B1CDD" w:rsidRDefault="00A32D38" w:rsidP="00660B77">
            <w:pPr>
              <w:jc w:val="center"/>
              <w:rPr>
                <w:rFonts w:ascii="Calibri" w:hAnsi="Calibri"/>
              </w:rPr>
            </w:pPr>
          </w:p>
        </w:tc>
        <w:tc>
          <w:tcPr>
            <w:tcW w:w="1800" w:type="dxa"/>
            <w:shd w:val="clear" w:color="auto" w:fill="auto"/>
          </w:tcPr>
          <w:p w:rsidR="00A32D38" w:rsidRPr="00CE6F0F" w:rsidRDefault="00A32D38" w:rsidP="00660B77">
            <w:pPr>
              <w:jc w:val="center"/>
              <w:rPr>
                <w:rFonts w:asciiTheme="minorHAnsi" w:hAnsiTheme="minorHAnsi" w:cstheme="minorHAnsi"/>
                <w:b/>
                <w:sz w:val="28"/>
                <w:szCs w:val="28"/>
              </w:rPr>
            </w:pPr>
          </w:p>
          <w:p w:rsidR="00A32D38" w:rsidRPr="00CE6F0F" w:rsidRDefault="00A32D38" w:rsidP="00660B77">
            <w:pPr>
              <w:jc w:val="center"/>
              <w:rPr>
                <w:rFonts w:asciiTheme="minorHAnsi" w:hAnsiTheme="minorHAnsi" w:cstheme="minorHAnsi"/>
                <w:b/>
                <w:bCs/>
                <w:sz w:val="28"/>
                <w:szCs w:val="28"/>
              </w:rPr>
            </w:pPr>
            <w:r w:rsidRPr="00CE6F0F">
              <w:rPr>
                <w:rFonts w:asciiTheme="minorHAnsi" w:hAnsiTheme="minorHAnsi" w:cstheme="minorHAnsi"/>
                <w:b/>
                <w:bCs/>
                <w:sz w:val="28"/>
                <w:szCs w:val="28"/>
              </w:rPr>
              <w:t>$</w:t>
            </w:r>
            <w:r w:rsidR="00147F27" w:rsidRPr="00CE6F0F">
              <w:rPr>
                <w:rFonts w:asciiTheme="minorHAnsi" w:hAnsiTheme="minorHAnsi" w:cstheme="minorHAnsi"/>
                <w:b/>
                <w:bCs/>
                <w:sz w:val="28"/>
                <w:szCs w:val="28"/>
              </w:rPr>
              <w:t>12,565.24</w:t>
            </w:r>
            <w:r w:rsidRPr="00CE6F0F">
              <w:rPr>
                <w:rFonts w:asciiTheme="minorHAnsi" w:hAnsiTheme="minorHAnsi" w:cstheme="minorHAnsi"/>
                <w:b/>
                <w:bCs/>
                <w:sz w:val="28"/>
                <w:szCs w:val="28"/>
              </w:rPr>
              <w:t xml:space="preserve"> </w:t>
            </w:r>
          </w:p>
          <w:p w:rsidR="00A32D38" w:rsidRPr="00CE6F0F" w:rsidRDefault="00A32D38" w:rsidP="00660B77">
            <w:pPr>
              <w:jc w:val="center"/>
              <w:rPr>
                <w:rFonts w:asciiTheme="minorHAnsi" w:hAnsiTheme="minorHAnsi" w:cstheme="minorHAnsi"/>
                <w:b/>
                <w:sz w:val="28"/>
                <w:szCs w:val="28"/>
              </w:rPr>
            </w:pPr>
          </w:p>
        </w:tc>
      </w:tr>
      <w:tr w:rsidR="00A32D38" w:rsidTr="00660B77">
        <w:tc>
          <w:tcPr>
            <w:tcW w:w="2040" w:type="dxa"/>
            <w:shd w:val="clear" w:color="auto" w:fill="auto"/>
          </w:tcPr>
          <w:p w:rsidR="00A32D38" w:rsidRPr="00CE6F0F" w:rsidRDefault="00A32D38" w:rsidP="00660B77">
            <w:pPr>
              <w:jc w:val="center"/>
              <w:rPr>
                <w:rFonts w:asciiTheme="minorHAnsi" w:hAnsiTheme="minorHAnsi" w:cstheme="minorHAnsi"/>
                <w:sz w:val="28"/>
                <w:szCs w:val="28"/>
              </w:rPr>
            </w:pPr>
          </w:p>
        </w:tc>
        <w:tc>
          <w:tcPr>
            <w:tcW w:w="240" w:type="dxa"/>
            <w:shd w:val="clear" w:color="auto" w:fill="auto"/>
          </w:tcPr>
          <w:p w:rsidR="00A32D38" w:rsidRDefault="00A32D38" w:rsidP="00660B77">
            <w:pPr>
              <w:jc w:val="center"/>
            </w:pPr>
          </w:p>
        </w:tc>
        <w:tc>
          <w:tcPr>
            <w:tcW w:w="1920" w:type="dxa"/>
            <w:shd w:val="clear" w:color="auto" w:fill="auto"/>
          </w:tcPr>
          <w:p w:rsidR="00A32D38" w:rsidRPr="00CE6F0F" w:rsidRDefault="00A32D38" w:rsidP="00660B77">
            <w:pPr>
              <w:jc w:val="center"/>
              <w:rPr>
                <w:rFonts w:asciiTheme="minorHAnsi" w:hAnsiTheme="minorHAnsi" w:cstheme="minorHAnsi"/>
                <w:sz w:val="28"/>
                <w:szCs w:val="28"/>
              </w:rPr>
            </w:pPr>
          </w:p>
        </w:tc>
        <w:tc>
          <w:tcPr>
            <w:tcW w:w="240" w:type="dxa"/>
            <w:shd w:val="clear" w:color="auto" w:fill="auto"/>
          </w:tcPr>
          <w:p w:rsidR="00A32D38" w:rsidRDefault="00A32D38" w:rsidP="00660B77">
            <w:pPr>
              <w:jc w:val="center"/>
            </w:pPr>
          </w:p>
        </w:tc>
        <w:tc>
          <w:tcPr>
            <w:tcW w:w="1680" w:type="dxa"/>
            <w:shd w:val="clear" w:color="auto" w:fill="auto"/>
          </w:tcPr>
          <w:p w:rsidR="00A32D38" w:rsidRPr="00CE6F0F" w:rsidRDefault="00A32D38" w:rsidP="00660B77">
            <w:pPr>
              <w:jc w:val="center"/>
              <w:rPr>
                <w:rFonts w:asciiTheme="minorHAnsi" w:hAnsiTheme="minorHAnsi" w:cstheme="minorHAnsi"/>
                <w:sz w:val="28"/>
                <w:szCs w:val="28"/>
              </w:rPr>
            </w:pPr>
          </w:p>
        </w:tc>
        <w:tc>
          <w:tcPr>
            <w:tcW w:w="240" w:type="dxa"/>
            <w:shd w:val="clear" w:color="auto" w:fill="auto"/>
          </w:tcPr>
          <w:p w:rsidR="00A32D38" w:rsidRDefault="00A32D38" w:rsidP="00660B77">
            <w:pPr>
              <w:jc w:val="center"/>
            </w:pPr>
          </w:p>
        </w:tc>
        <w:tc>
          <w:tcPr>
            <w:tcW w:w="2040" w:type="dxa"/>
            <w:shd w:val="clear" w:color="auto" w:fill="auto"/>
          </w:tcPr>
          <w:p w:rsidR="00A32D38" w:rsidRPr="00CE6F0F" w:rsidRDefault="00A32D38" w:rsidP="00660B77">
            <w:pPr>
              <w:jc w:val="center"/>
              <w:rPr>
                <w:rFonts w:asciiTheme="minorHAnsi" w:hAnsiTheme="minorHAnsi" w:cstheme="minorHAnsi"/>
                <w:sz w:val="28"/>
                <w:szCs w:val="28"/>
              </w:rPr>
            </w:pPr>
          </w:p>
        </w:tc>
        <w:tc>
          <w:tcPr>
            <w:tcW w:w="360" w:type="dxa"/>
            <w:shd w:val="clear" w:color="auto" w:fill="auto"/>
          </w:tcPr>
          <w:p w:rsidR="00A32D38" w:rsidRDefault="00A32D38" w:rsidP="00660B77">
            <w:pPr>
              <w:jc w:val="center"/>
            </w:pPr>
          </w:p>
        </w:tc>
        <w:tc>
          <w:tcPr>
            <w:tcW w:w="1800" w:type="dxa"/>
            <w:shd w:val="clear" w:color="auto" w:fill="auto"/>
          </w:tcPr>
          <w:p w:rsidR="00A32D38" w:rsidRPr="00CE6F0F" w:rsidRDefault="00A32D38" w:rsidP="00660B77">
            <w:pPr>
              <w:rPr>
                <w:rFonts w:asciiTheme="minorHAnsi" w:hAnsiTheme="minorHAnsi" w:cstheme="minorHAnsi"/>
                <w:sz w:val="28"/>
                <w:szCs w:val="28"/>
              </w:rPr>
            </w:pPr>
          </w:p>
        </w:tc>
      </w:tr>
      <w:tr w:rsidR="00A32D38" w:rsidRPr="002B1CDD" w:rsidTr="00660B77">
        <w:tc>
          <w:tcPr>
            <w:tcW w:w="2040" w:type="dxa"/>
            <w:shd w:val="clear" w:color="auto" w:fill="auto"/>
          </w:tcPr>
          <w:p w:rsidR="00A32D38" w:rsidRPr="00CE6F0F" w:rsidRDefault="00A32D38" w:rsidP="00660B77">
            <w:pPr>
              <w:jc w:val="center"/>
              <w:rPr>
                <w:rFonts w:asciiTheme="minorHAnsi" w:hAnsiTheme="minorHAnsi" w:cstheme="minorHAnsi"/>
                <w:b/>
                <w:sz w:val="28"/>
                <w:szCs w:val="28"/>
              </w:rPr>
            </w:pPr>
            <w:r w:rsidRPr="00CE6F0F">
              <w:rPr>
                <w:rFonts w:asciiTheme="minorHAnsi" w:hAnsiTheme="minorHAnsi" w:cstheme="minorHAnsi"/>
                <w:b/>
                <w:sz w:val="28"/>
                <w:szCs w:val="28"/>
              </w:rPr>
              <w:t>TOTAL EXPENSES</w:t>
            </w:r>
          </w:p>
        </w:tc>
        <w:tc>
          <w:tcPr>
            <w:tcW w:w="240" w:type="dxa"/>
            <w:shd w:val="clear" w:color="auto" w:fill="auto"/>
          </w:tcPr>
          <w:p w:rsidR="00A32D38" w:rsidRPr="002B1CDD" w:rsidRDefault="00A32D38" w:rsidP="00660B77">
            <w:pPr>
              <w:jc w:val="center"/>
              <w:rPr>
                <w:b/>
              </w:rPr>
            </w:pPr>
          </w:p>
        </w:tc>
        <w:tc>
          <w:tcPr>
            <w:tcW w:w="1920" w:type="dxa"/>
            <w:shd w:val="clear" w:color="auto" w:fill="auto"/>
          </w:tcPr>
          <w:p w:rsidR="00A32D38" w:rsidRPr="00CE6F0F" w:rsidRDefault="00A32D38" w:rsidP="00CE6F0F">
            <w:pPr>
              <w:jc w:val="center"/>
              <w:rPr>
                <w:rFonts w:asciiTheme="minorHAnsi" w:hAnsiTheme="minorHAnsi" w:cstheme="minorHAnsi"/>
                <w:b/>
                <w:sz w:val="28"/>
                <w:szCs w:val="28"/>
              </w:rPr>
            </w:pPr>
            <w:r w:rsidRPr="00CE6F0F">
              <w:rPr>
                <w:rFonts w:asciiTheme="minorHAnsi" w:hAnsiTheme="minorHAnsi" w:cstheme="minorHAnsi"/>
                <w:b/>
                <w:sz w:val="28"/>
                <w:szCs w:val="28"/>
              </w:rPr>
              <w:t>$</w:t>
            </w:r>
            <w:r w:rsidR="00CE6F0F">
              <w:rPr>
                <w:rFonts w:asciiTheme="minorHAnsi" w:hAnsiTheme="minorHAnsi" w:cstheme="minorHAnsi"/>
                <w:b/>
                <w:sz w:val="28"/>
                <w:szCs w:val="28"/>
              </w:rPr>
              <w:t>29,992.94</w:t>
            </w:r>
          </w:p>
        </w:tc>
        <w:tc>
          <w:tcPr>
            <w:tcW w:w="240" w:type="dxa"/>
            <w:shd w:val="clear" w:color="auto" w:fill="auto"/>
          </w:tcPr>
          <w:p w:rsidR="00A32D38" w:rsidRPr="002B1CDD" w:rsidRDefault="00A32D38" w:rsidP="00660B77">
            <w:pPr>
              <w:jc w:val="center"/>
              <w:rPr>
                <w:b/>
              </w:rPr>
            </w:pPr>
          </w:p>
        </w:tc>
        <w:tc>
          <w:tcPr>
            <w:tcW w:w="1680" w:type="dxa"/>
            <w:shd w:val="clear" w:color="auto" w:fill="auto"/>
          </w:tcPr>
          <w:p w:rsidR="00A32D38" w:rsidRPr="00CE6F0F" w:rsidRDefault="00A32D38" w:rsidP="00CE6F0F">
            <w:pPr>
              <w:jc w:val="center"/>
              <w:rPr>
                <w:rFonts w:asciiTheme="minorHAnsi" w:hAnsiTheme="minorHAnsi" w:cstheme="minorHAnsi"/>
                <w:b/>
                <w:sz w:val="28"/>
                <w:szCs w:val="28"/>
              </w:rPr>
            </w:pPr>
            <w:r w:rsidRPr="00CE6F0F">
              <w:rPr>
                <w:rFonts w:asciiTheme="minorHAnsi" w:hAnsiTheme="minorHAnsi" w:cstheme="minorHAnsi"/>
                <w:b/>
                <w:sz w:val="28"/>
                <w:szCs w:val="28"/>
              </w:rPr>
              <w:t>$</w:t>
            </w:r>
            <w:r w:rsidR="00CE6F0F">
              <w:rPr>
                <w:rFonts w:asciiTheme="minorHAnsi" w:hAnsiTheme="minorHAnsi" w:cstheme="minorHAnsi"/>
                <w:b/>
                <w:sz w:val="28"/>
                <w:szCs w:val="28"/>
              </w:rPr>
              <w:t>4,041.36</w:t>
            </w:r>
          </w:p>
        </w:tc>
        <w:tc>
          <w:tcPr>
            <w:tcW w:w="240" w:type="dxa"/>
            <w:shd w:val="clear" w:color="auto" w:fill="auto"/>
          </w:tcPr>
          <w:p w:rsidR="00A32D38" w:rsidRPr="002B1CDD" w:rsidRDefault="00A32D38" w:rsidP="00660B77">
            <w:pPr>
              <w:jc w:val="center"/>
              <w:rPr>
                <w:rFonts w:ascii="Calibri" w:hAnsi="Calibri"/>
                <w:b/>
              </w:rPr>
            </w:pPr>
          </w:p>
        </w:tc>
        <w:tc>
          <w:tcPr>
            <w:tcW w:w="2040" w:type="dxa"/>
            <w:shd w:val="clear" w:color="auto" w:fill="auto"/>
          </w:tcPr>
          <w:p w:rsidR="00A32D38" w:rsidRPr="00CE6F0F" w:rsidRDefault="00A32D38" w:rsidP="00660B77">
            <w:pPr>
              <w:jc w:val="center"/>
              <w:rPr>
                <w:rFonts w:asciiTheme="minorHAnsi" w:hAnsiTheme="minorHAnsi" w:cstheme="minorHAnsi"/>
                <w:b/>
                <w:sz w:val="28"/>
                <w:szCs w:val="28"/>
              </w:rPr>
            </w:pPr>
            <w:r w:rsidRPr="00CE6F0F">
              <w:rPr>
                <w:rFonts w:asciiTheme="minorHAnsi" w:hAnsiTheme="minorHAnsi" w:cstheme="minorHAnsi"/>
                <w:b/>
                <w:sz w:val="28"/>
                <w:szCs w:val="28"/>
              </w:rPr>
              <w:t>$</w:t>
            </w:r>
            <w:r w:rsidR="00CE6F0F">
              <w:rPr>
                <w:rFonts w:asciiTheme="minorHAnsi" w:hAnsiTheme="minorHAnsi" w:cstheme="minorHAnsi"/>
                <w:b/>
                <w:sz w:val="28"/>
                <w:szCs w:val="28"/>
              </w:rPr>
              <w:t>25,450.69</w:t>
            </w:r>
          </w:p>
          <w:p w:rsidR="00A32D38" w:rsidRPr="00CE6F0F" w:rsidRDefault="00A32D38" w:rsidP="00660B77">
            <w:pPr>
              <w:jc w:val="center"/>
              <w:rPr>
                <w:rFonts w:asciiTheme="minorHAnsi" w:hAnsiTheme="minorHAnsi" w:cstheme="minorHAnsi"/>
                <w:b/>
                <w:sz w:val="28"/>
                <w:szCs w:val="28"/>
              </w:rPr>
            </w:pPr>
          </w:p>
        </w:tc>
        <w:tc>
          <w:tcPr>
            <w:tcW w:w="360" w:type="dxa"/>
            <w:shd w:val="clear" w:color="auto" w:fill="auto"/>
          </w:tcPr>
          <w:p w:rsidR="00A32D38" w:rsidRPr="002B1CDD" w:rsidRDefault="00A32D38" w:rsidP="00660B77">
            <w:pPr>
              <w:jc w:val="center"/>
              <w:rPr>
                <w:rFonts w:ascii="Calibri" w:hAnsi="Calibri"/>
                <w:b/>
              </w:rPr>
            </w:pPr>
          </w:p>
        </w:tc>
        <w:tc>
          <w:tcPr>
            <w:tcW w:w="1800" w:type="dxa"/>
            <w:shd w:val="clear" w:color="auto" w:fill="auto"/>
          </w:tcPr>
          <w:p w:rsidR="00A32D38" w:rsidRPr="00CE6F0F" w:rsidRDefault="00A32D38" w:rsidP="00660B77">
            <w:pPr>
              <w:jc w:val="center"/>
              <w:rPr>
                <w:rFonts w:asciiTheme="minorHAnsi" w:hAnsiTheme="minorHAnsi" w:cstheme="minorHAnsi"/>
                <w:b/>
                <w:bCs/>
                <w:sz w:val="28"/>
                <w:szCs w:val="28"/>
              </w:rPr>
            </w:pPr>
            <w:r w:rsidRPr="00CE6F0F">
              <w:rPr>
                <w:rFonts w:asciiTheme="minorHAnsi" w:hAnsiTheme="minorHAnsi" w:cstheme="minorHAnsi"/>
                <w:b/>
                <w:bCs/>
                <w:sz w:val="28"/>
                <w:szCs w:val="28"/>
              </w:rPr>
              <w:t>$</w:t>
            </w:r>
            <w:r w:rsidR="00CE6F0F">
              <w:rPr>
                <w:rFonts w:asciiTheme="minorHAnsi" w:hAnsiTheme="minorHAnsi" w:cstheme="minorHAnsi"/>
                <w:b/>
                <w:bCs/>
                <w:sz w:val="28"/>
                <w:szCs w:val="28"/>
              </w:rPr>
              <w:t>59,484.99</w:t>
            </w:r>
          </w:p>
          <w:p w:rsidR="00A32D38" w:rsidRPr="00CE6F0F" w:rsidRDefault="00A32D38" w:rsidP="00660B77">
            <w:pPr>
              <w:jc w:val="center"/>
              <w:rPr>
                <w:rFonts w:asciiTheme="minorHAnsi" w:hAnsiTheme="minorHAnsi" w:cstheme="minorHAnsi"/>
                <w:b/>
                <w:sz w:val="28"/>
                <w:szCs w:val="28"/>
              </w:rPr>
            </w:pPr>
          </w:p>
        </w:tc>
      </w:tr>
    </w:tbl>
    <w:p w:rsidR="00A32D38" w:rsidRDefault="00A32D38"/>
    <w:p w:rsidR="00A32D38" w:rsidRDefault="00A32D38"/>
    <w:p w:rsidR="00A32D38" w:rsidRDefault="00A32D38">
      <w:pPr>
        <w:sectPr w:rsidR="00A32D38" w:rsidSect="000D31A8">
          <w:pgSz w:w="12240" w:h="15840" w:code="1"/>
          <w:pgMar w:top="1440" w:right="1440" w:bottom="1440" w:left="1440" w:header="720" w:footer="720" w:gutter="0"/>
          <w:cols w:space="720"/>
          <w:docGrid w:linePitch="360"/>
        </w:sectPr>
      </w:pPr>
    </w:p>
    <w:tbl>
      <w:tblPr>
        <w:tblW w:w="15306" w:type="dxa"/>
        <w:tblInd w:w="93" w:type="dxa"/>
        <w:tblLook w:val="04A0" w:firstRow="1" w:lastRow="0" w:firstColumn="1" w:lastColumn="0" w:noHBand="0" w:noVBand="1"/>
      </w:tblPr>
      <w:tblGrid>
        <w:gridCol w:w="2441"/>
        <w:gridCol w:w="2794"/>
        <w:gridCol w:w="900"/>
        <w:gridCol w:w="900"/>
        <w:gridCol w:w="720"/>
        <w:gridCol w:w="569"/>
        <w:gridCol w:w="781"/>
        <w:gridCol w:w="720"/>
        <w:gridCol w:w="720"/>
        <w:gridCol w:w="900"/>
        <w:gridCol w:w="837"/>
        <w:gridCol w:w="765"/>
        <w:gridCol w:w="837"/>
        <w:gridCol w:w="1422"/>
      </w:tblGrid>
      <w:tr w:rsidR="00A32D38" w:rsidRPr="00802621" w:rsidTr="00660B77">
        <w:trPr>
          <w:trHeight w:val="495"/>
        </w:trPr>
        <w:tc>
          <w:tcPr>
            <w:tcW w:w="15306" w:type="dxa"/>
            <w:gridSpan w:val="14"/>
            <w:tcBorders>
              <w:top w:val="nil"/>
              <w:left w:val="single" w:sz="4" w:space="0" w:color="auto"/>
              <w:bottom w:val="single" w:sz="4" w:space="0" w:color="auto"/>
              <w:right w:val="single" w:sz="4" w:space="0" w:color="000000"/>
            </w:tcBorders>
            <w:shd w:val="clear" w:color="auto" w:fill="auto"/>
            <w:vAlign w:val="bottom"/>
            <w:hideMark/>
          </w:tcPr>
          <w:p w:rsidR="00A32D38" w:rsidRPr="00802621" w:rsidRDefault="00A32D38" w:rsidP="00F94048">
            <w:pPr>
              <w:rPr>
                <w:rFonts w:ascii="Calibri" w:hAnsi="Calibri" w:cs="Calibri"/>
                <w:b/>
                <w:bCs/>
                <w:szCs w:val="24"/>
              </w:rPr>
            </w:pPr>
            <w:r w:rsidRPr="00802621">
              <w:rPr>
                <w:rFonts w:ascii="Calibri" w:hAnsi="Calibri" w:cs="Calibri"/>
                <w:b/>
                <w:bCs/>
                <w:szCs w:val="24"/>
              </w:rPr>
              <w:lastRenderedPageBreak/>
              <w:t xml:space="preserve">DEMOGRAPHICS OF FLORIDA REHABILITATION COUNCIL FOR THE BLIND  </w:t>
            </w:r>
            <w:r w:rsidR="00F94048">
              <w:rPr>
                <w:rFonts w:ascii="Calibri" w:hAnsi="Calibri" w:cs="Calibri"/>
                <w:b/>
                <w:bCs/>
                <w:szCs w:val="24"/>
              </w:rPr>
              <w:t>(Expired terms August 31, 2013)</w:t>
            </w:r>
          </w:p>
        </w:tc>
      </w:tr>
      <w:tr w:rsidR="00A32D38" w:rsidRPr="00802621" w:rsidTr="00660B77">
        <w:trPr>
          <w:trHeight w:val="530"/>
        </w:trPr>
        <w:tc>
          <w:tcPr>
            <w:tcW w:w="2441" w:type="dxa"/>
            <w:tcBorders>
              <w:top w:val="nil"/>
              <w:left w:val="single" w:sz="4" w:space="0" w:color="auto"/>
              <w:bottom w:val="double" w:sz="6" w:space="0" w:color="auto"/>
              <w:right w:val="single" w:sz="4" w:space="0" w:color="auto"/>
            </w:tcBorders>
            <w:shd w:val="clear" w:color="auto" w:fill="auto"/>
            <w:noWrap/>
            <w:vAlign w:val="bottom"/>
            <w:hideMark/>
          </w:tcPr>
          <w:p w:rsidR="00A32D38" w:rsidRPr="00802621" w:rsidRDefault="00A32D38" w:rsidP="00660B77">
            <w:pPr>
              <w:rPr>
                <w:rFonts w:ascii="Calibri" w:hAnsi="Calibri" w:cs="Calibri"/>
                <w:b/>
                <w:bCs/>
                <w:szCs w:val="24"/>
              </w:rPr>
            </w:pPr>
            <w:r w:rsidRPr="00802621">
              <w:rPr>
                <w:rFonts w:ascii="Calibri" w:hAnsi="Calibri" w:cs="Calibri"/>
                <w:b/>
                <w:bCs/>
                <w:szCs w:val="24"/>
              </w:rPr>
              <w:t>NAME</w:t>
            </w:r>
          </w:p>
        </w:tc>
        <w:tc>
          <w:tcPr>
            <w:tcW w:w="2794" w:type="dxa"/>
            <w:tcBorders>
              <w:top w:val="nil"/>
              <w:left w:val="nil"/>
              <w:bottom w:val="double" w:sz="6" w:space="0" w:color="auto"/>
              <w:right w:val="single" w:sz="4" w:space="0" w:color="auto"/>
            </w:tcBorders>
            <w:shd w:val="clear" w:color="auto" w:fill="auto"/>
            <w:noWrap/>
            <w:vAlign w:val="bottom"/>
            <w:hideMark/>
          </w:tcPr>
          <w:p w:rsidR="00A32D38" w:rsidRPr="00802621" w:rsidRDefault="00A32D38" w:rsidP="00660B77">
            <w:pPr>
              <w:rPr>
                <w:rFonts w:ascii="Calibri" w:hAnsi="Calibri" w:cs="Calibri"/>
                <w:b/>
                <w:bCs/>
                <w:szCs w:val="24"/>
              </w:rPr>
            </w:pPr>
            <w:r w:rsidRPr="00802621">
              <w:rPr>
                <w:rFonts w:ascii="Calibri" w:hAnsi="Calibri" w:cs="Calibri"/>
                <w:b/>
                <w:bCs/>
                <w:szCs w:val="24"/>
              </w:rPr>
              <w:t xml:space="preserve">CATEGORY </w:t>
            </w:r>
          </w:p>
        </w:tc>
        <w:tc>
          <w:tcPr>
            <w:tcW w:w="900" w:type="dxa"/>
            <w:tcBorders>
              <w:top w:val="nil"/>
              <w:left w:val="nil"/>
              <w:bottom w:val="double" w:sz="6" w:space="0" w:color="auto"/>
              <w:right w:val="single" w:sz="4" w:space="0" w:color="auto"/>
            </w:tcBorders>
            <w:shd w:val="clear" w:color="auto" w:fill="auto"/>
            <w:vAlign w:val="bottom"/>
            <w:hideMark/>
          </w:tcPr>
          <w:p w:rsidR="00A32D38" w:rsidRPr="00802621" w:rsidRDefault="00A32D38" w:rsidP="00660B77">
            <w:pPr>
              <w:rPr>
                <w:rFonts w:ascii="Calibri" w:hAnsi="Calibri" w:cs="Calibri"/>
                <w:sz w:val="16"/>
                <w:szCs w:val="16"/>
              </w:rPr>
            </w:pPr>
            <w:r w:rsidRPr="00802621">
              <w:rPr>
                <w:rFonts w:ascii="Calibri" w:hAnsi="Calibri" w:cs="Calibri"/>
                <w:sz w:val="16"/>
                <w:szCs w:val="16"/>
              </w:rPr>
              <w:t>Number Members</w:t>
            </w:r>
          </w:p>
        </w:tc>
        <w:tc>
          <w:tcPr>
            <w:tcW w:w="900" w:type="dxa"/>
            <w:tcBorders>
              <w:top w:val="nil"/>
              <w:left w:val="nil"/>
              <w:bottom w:val="double" w:sz="6" w:space="0" w:color="auto"/>
              <w:right w:val="single" w:sz="4" w:space="0" w:color="auto"/>
            </w:tcBorders>
            <w:shd w:val="clear" w:color="auto" w:fill="auto"/>
            <w:vAlign w:val="bottom"/>
            <w:hideMark/>
          </w:tcPr>
          <w:p w:rsidR="00A32D38" w:rsidRPr="00802621" w:rsidRDefault="00A32D38" w:rsidP="00660B77">
            <w:pPr>
              <w:rPr>
                <w:rFonts w:ascii="Calibri" w:hAnsi="Calibri" w:cs="Calibri"/>
                <w:sz w:val="16"/>
                <w:szCs w:val="16"/>
              </w:rPr>
            </w:pPr>
            <w:r w:rsidRPr="00802621">
              <w:rPr>
                <w:rFonts w:ascii="Calibri" w:hAnsi="Calibri" w:cs="Calibri"/>
                <w:sz w:val="16"/>
                <w:szCs w:val="16"/>
              </w:rPr>
              <w:t>Voting Members</w:t>
            </w:r>
          </w:p>
        </w:tc>
        <w:tc>
          <w:tcPr>
            <w:tcW w:w="720" w:type="dxa"/>
            <w:tcBorders>
              <w:top w:val="nil"/>
              <w:left w:val="nil"/>
              <w:bottom w:val="double" w:sz="6" w:space="0" w:color="auto"/>
              <w:right w:val="single" w:sz="4" w:space="0" w:color="auto"/>
            </w:tcBorders>
            <w:shd w:val="clear" w:color="auto" w:fill="auto"/>
            <w:vAlign w:val="bottom"/>
            <w:hideMark/>
          </w:tcPr>
          <w:p w:rsidR="00A32D38" w:rsidRPr="00802621" w:rsidRDefault="00A32D38" w:rsidP="00674364">
            <w:pPr>
              <w:rPr>
                <w:rFonts w:ascii="Calibri" w:hAnsi="Calibri" w:cs="Calibri"/>
                <w:sz w:val="16"/>
                <w:szCs w:val="16"/>
              </w:rPr>
            </w:pPr>
            <w:r w:rsidRPr="00802621">
              <w:rPr>
                <w:rFonts w:ascii="Calibri" w:hAnsi="Calibri" w:cs="Calibri"/>
                <w:sz w:val="16"/>
                <w:szCs w:val="16"/>
              </w:rPr>
              <w:t xml:space="preserve">Blind </w:t>
            </w:r>
          </w:p>
        </w:tc>
        <w:tc>
          <w:tcPr>
            <w:tcW w:w="569" w:type="dxa"/>
            <w:tcBorders>
              <w:top w:val="nil"/>
              <w:left w:val="nil"/>
              <w:bottom w:val="double" w:sz="6" w:space="0" w:color="auto"/>
              <w:right w:val="single" w:sz="4" w:space="0" w:color="auto"/>
            </w:tcBorders>
            <w:shd w:val="clear" w:color="auto" w:fill="auto"/>
            <w:vAlign w:val="bottom"/>
            <w:hideMark/>
          </w:tcPr>
          <w:p w:rsidR="00A32D38" w:rsidRPr="00802621" w:rsidRDefault="00A32D38" w:rsidP="00660B77">
            <w:pPr>
              <w:rPr>
                <w:rFonts w:ascii="Calibri" w:hAnsi="Calibri" w:cs="Calibri"/>
                <w:sz w:val="16"/>
                <w:szCs w:val="16"/>
              </w:rPr>
            </w:pPr>
            <w:r w:rsidRPr="00802621">
              <w:rPr>
                <w:rFonts w:ascii="Calibri" w:hAnsi="Calibri" w:cs="Calibri"/>
                <w:sz w:val="16"/>
                <w:szCs w:val="16"/>
              </w:rPr>
              <w:t>Deaf-Blind</w:t>
            </w:r>
          </w:p>
        </w:tc>
        <w:tc>
          <w:tcPr>
            <w:tcW w:w="781" w:type="dxa"/>
            <w:tcBorders>
              <w:top w:val="nil"/>
              <w:left w:val="nil"/>
              <w:bottom w:val="double" w:sz="6" w:space="0" w:color="auto"/>
              <w:right w:val="single" w:sz="4" w:space="0" w:color="auto"/>
            </w:tcBorders>
            <w:shd w:val="clear" w:color="auto" w:fill="auto"/>
            <w:noWrap/>
            <w:vAlign w:val="bottom"/>
            <w:hideMark/>
          </w:tcPr>
          <w:p w:rsidR="00A32D38" w:rsidRPr="00802621" w:rsidRDefault="00A32D38" w:rsidP="00660B77">
            <w:pPr>
              <w:rPr>
                <w:rFonts w:ascii="Calibri" w:hAnsi="Calibri" w:cs="Calibri"/>
                <w:sz w:val="16"/>
                <w:szCs w:val="16"/>
              </w:rPr>
            </w:pPr>
            <w:r w:rsidRPr="00802621">
              <w:rPr>
                <w:rFonts w:ascii="Calibri" w:hAnsi="Calibri" w:cs="Calibri"/>
                <w:sz w:val="16"/>
                <w:szCs w:val="16"/>
              </w:rPr>
              <w:t>Sighted</w:t>
            </w:r>
          </w:p>
        </w:tc>
        <w:tc>
          <w:tcPr>
            <w:tcW w:w="720" w:type="dxa"/>
            <w:tcBorders>
              <w:top w:val="nil"/>
              <w:left w:val="nil"/>
              <w:bottom w:val="double" w:sz="6" w:space="0" w:color="auto"/>
              <w:right w:val="single" w:sz="4" w:space="0" w:color="auto"/>
            </w:tcBorders>
            <w:shd w:val="clear" w:color="auto" w:fill="auto"/>
            <w:vAlign w:val="bottom"/>
            <w:hideMark/>
          </w:tcPr>
          <w:p w:rsidR="00A32D38" w:rsidRPr="00802621" w:rsidRDefault="00A32D38" w:rsidP="00660B77">
            <w:pPr>
              <w:rPr>
                <w:rFonts w:ascii="Calibri" w:hAnsi="Calibri" w:cs="Calibri"/>
                <w:sz w:val="16"/>
                <w:szCs w:val="16"/>
              </w:rPr>
            </w:pPr>
            <w:r w:rsidRPr="00802621">
              <w:rPr>
                <w:rFonts w:ascii="Calibri" w:hAnsi="Calibri" w:cs="Calibri"/>
                <w:sz w:val="16"/>
                <w:szCs w:val="16"/>
              </w:rPr>
              <w:t>Male</w:t>
            </w:r>
          </w:p>
        </w:tc>
        <w:tc>
          <w:tcPr>
            <w:tcW w:w="720" w:type="dxa"/>
            <w:tcBorders>
              <w:top w:val="nil"/>
              <w:left w:val="nil"/>
              <w:bottom w:val="double" w:sz="6" w:space="0" w:color="auto"/>
              <w:right w:val="single" w:sz="4" w:space="0" w:color="auto"/>
            </w:tcBorders>
            <w:shd w:val="clear" w:color="auto" w:fill="auto"/>
            <w:vAlign w:val="bottom"/>
            <w:hideMark/>
          </w:tcPr>
          <w:p w:rsidR="00A32D38" w:rsidRPr="00802621" w:rsidRDefault="00A32D38" w:rsidP="00660B77">
            <w:pPr>
              <w:rPr>
                <w:rFonts w:ascii="Calibri" w:hAnsi="Calibri" w:cs="Calibri"/>
                <w:sz w:val="16"/>
                <w:szCs w:val="16"/>
              </w:rPr>
            </w:pPr>
            <w:r w:rsidRPr="00802621">
              <w:rPr>
                <w:rFonts w:ascii="Calibri" w:hAnsi="Calibri" w:cs="Calibri"/>
                <w:sz w:val="16"/>
                <w:szCs w:val="16"/>
              </w:rPr>
              <w:t>Female</w:t>
            </w:r>
          </w:p>
        </w:tc>
        <w:tc>
          <w:tcPr>
            <w:tcW w:w="900" w:type="dxa"/>
            <w:tcBorders>
              <w:top w:val="nil"/>
              <w:left w:val="nil"/>
              <w:bottom w:val="double" w:sz="6" w:space="0" w:color="auto"/>
              <w:right w:val="single" w:sz="4" w:space="0" w:color="auto"/>
            </w:tcBorders>
            <w:shd w:val="clear" w:color="auto" w:fill="auto"/>
            <w:vAlign w:val="bottom"/>
            <w:hideMark/>
          </w:tcPr>
          <w:p w:rsidR="00A32D38" w:rsidRPr="00802621" w:rsidRDefault="00A32D38" w:rsidP="00660B77">
            <w:pPr>
              <w:rPr>
                <w:rFonts w:ascii="Calibri" w:hAnsi="Calibri" w:cs="Calibri"/>
                <w:sz w:val="16"/>
                <w:szCs w:val="16"/>
              </w:rPr>
            </w:pPr>
            <w:r w:rsidRPr="00802621">
              <w:rPr>
                <w:rFonts w:ascii="Calibri" w:hAnsi="Calibri" w:cs="Calibri"/>
                <w:sz w:val="16"/>
                <w:szCs w:val="16"/>
              </w:rPr>
              <w:t>Caucasian</w:t>
            </w:r>
          </w:p>
        </w:tc>
        <w:tc>
          <w:tcPr>
            <w:tcW w:w="837" w:type="dxa"/>
            <w:tcBorders>
              <w:top w:val="nil"/>
              <w:left w:val="nil"/>
              <w:bottom w:val="double" w:sz="6" w:space="0" w:color="auto"/>
              <w:right w:val="single" w:sz="4" w:space="0" w:color="auto"/>
            </w:tcBorders>
            <w:shd w:val="clear" w:color="auto" w:fill="auto"/>
            <w:vAlign w:val="bottom"/>
            <w:hideMark/>
          </w:tcPr>
          <w:p w:rsidR="00A32D38" w:rsidRPr="00802621" w:rsidRDefault="00A32D38" w:rsidP="00660B77">
            <w:pPr>
              <w:rPr>
                <w:rFonts w:ascii="Calibri" w:hAnsi="Calibri" w:cs="Calibri"/>
                <w:sz w:val="16"/>
                <w:szCs w:val="16"/>
              </w:rPr>
            </w:pPr>
            <w:r w:rsidRPr="00802621">
              <w:rPr>
                <w:rFonts w:ascii="Calibri" w:hAnsi="Calibri" w:cs="Calibri"/>
                <w:sz w:val="16"/>
                <w:szCs w:val="16"/>
              </w:rPr>
              <w:t>African-American</w:t>
            </w:r>
          </w:p>
        </w:tc>
        <w:tc>
          <w:tcPr>
            <w:tcW w:w="765" w:type="dxa"/>
            <w:tcBorders>
              <w:top w:val="nil"/>
              <w:left w:val="nil"/>
              <w:bottom w:val="double" w:sz="6" w:space="0" w:color="auto"/>
              <w:right w:val="single" w:sz="4" w:space="0" w:color="auto"/>
            </w:tcBorders>
            <w:shd w:val="clear" w:color="auto" w:fill="auto"/>
            <w:noWrap/>
            <w:vAlign w:val="bottom"/>
            <w:hideMark/>
          </w:tcPr>
          <w:p w:rsidR="00A32D38" w:rsidRPr="00802621" w:rsidRDefault="00A32D38" w:rsidP="00660B77">
            <w:pPr>
              <w:rPr>
                <w:rFonts w:ascii="Calibri" w:hAnsi="Calibri" w:cs="Calibri"/>
                <w:sz w:val="16"/>
                <w:szCs w:val="16"/>
              </w:rPr>
            </w:pPr>
            <w:r w:rsidRPr="00802621">
              <w:rPr>
                <w:rFonts w:ascii="Calibri" w:hAnsi="Calibri" w:cs="Calibri"/>
                <w:sz w:val="16"/>
                <w:szCs w:val="16"/>
              </w:rPr>
              <w:t>Hispanic</w:t>
            </w:r>
          </w:p>
        </w:tc>
        <w:tc>
          <w:tcPr>
            <w:tcW w:w="837" w:type="dxa"/>
            <w:tcBorders>
              <w:top w:val="nil"/>
              <w:left w:val="nil"/>
              <w:bottom w:val="double" w:sz="6" w:space="0" w:color="auto"/>
              <w:right w:val="single" w:sz="4" w:space="0" w:color="auto"/>
            </w:tcBorders>
            <w:shd w:val="clear" w:color="auto" w:fill="auto"/>
            <w:vAlign w:val="bottom"/>
            <w:hideMark/>
          </w:tcPr>
          <w:p w:rsidR="00A32D38" w:rsidRPr="00802621" w:rsidRDefault="00A32D38" w:rsidP="00660B77">
            <w:pPr>
              <w:rPr>
                <w:rFonts w:ascii="Calibri" w:hAnsi="Calibri" w:cs="Calibri"/>
                <w:sz w:val="16"/>
                <w:szCs w:val="16"/>
              </w:rPr>
            </w:pPr>
            <w:r w:rsidRPr="00802621">
              <w:rPr>
                <w:rFonts w:ascii="Calibri" w:hAnsi="Calibri" w:cs="Calibri"/>
                <w:sz w:val="16"/>
                <w:szCs w:val="16"/>
              </w:rPr>
              <w:t>Native- American</w:t>
            </w:r>
          </w:p>
        </w:tc>
        <w:tc>
          <w:tcPr>
            <w:tcW w:w="1422" w:type="dxa"/>
            <w:tcBorders>
              <w:top w:val="nil"/>
              <w:left w:val="nil"/>
              <w:bottom w:val="double" w:sz="6" w:space="0" w:color="auto"/>
              <w:right w:val="single" w:sz="4" w:space="0" w:color="auto"/>
            </w:tcBorders>
            <w:shd w:val="clear" w:color="auto" w:fill="auto"/>
            <w:vAlign w:val="bottom"/>
            <w:hideMark/>
          </w:tcPr>
          <w:p w:rsidR="00A32D38" w:rsidRPr="00802621" w:rsidRDefault="00A32D38" w:rsidP="00660B77">
            <w:pPr>
              <w:rPr>
                <w:rFonts w:ascii="Calibri" w:hAnsi="Calibri" w:cs="Calibri"/>
                <w:bCs/>
                <w:sz w:val="16"/>
                <w:szCs w:val="16"/>
              </w:rPr>
            </w:pPr>
            <w:r w:rsidRPr="00802621">
              <w:rPr>
                <w:rFonts w:ascii="Calibri" w:hAnsi="Calibri" w:cs="Calibri"/>
                <w:bCs/>
                <w:sz w:val="16"/>
                <w:szCs w:val="16"/>
              </w:rPr>
              <w:t>Term Expires</w:t>
            </w:r>
          </w:p>
        </w:tc>
      </w:tr>
      <w:tr w:rsidR="00A32D38" w:rsidRPr="00802621" w:rsidTr="00660B77">
        <w:trPr>
          <w:trHeight w:val="360"/>
        </w:trPr>
        <w:tc>
          <w:tcPr>
            <w:tcW w:w="2441" w:type="dxa"/>
            <w:tcBorders>
              <w:top w:val="nil"/>
              <w:left w:val="single" w:sz="4" w:space="0" w:color="auto"/>
              <w:bottom w:val="single" w:sz="4" w:space="0" w:color="auto"/>
              <w:right w:val="single" w:sz="4" w:space="0" w:color="auto"/>
            </w:tcBorders>
            <w:shd w:val="clear" w:color="auto" w:fill="auto"/>
            <w:noWrap/>
            <w:vAlign w:val="bottom"/>
            <w:hideMark/>
          </w:tcPr>
          <w:p w:rsidR="00A32D38" w:rsidRPr="00802621" w:rsidRDefault="00F94048" w:rsidP="00660B77">
            <w:pPr>
              <w:rPr>
                <w:rFonts w:ascii="Calibri" w:hAnsi="Calibri" w:cs="Calibri"/>
                <w:b/>
                <w:bCs/>
                <w:szCs w:val="24"/>
              </w:rPr>
            </w:pPr>
            <w:r>
              <w:rPr>
                <w:rFonts w:ascii="Calibri" w:hAnsi="Calibri" w:cs="Calibri"/>
                <w:b/>
                <w:bCs/>
                <w:szCs w:val="24"/>
              </w:rPr>
              <w:t>VACANT</w:t>
            </w:r>
          </w:p>
        </w:tc>
        <w:tc>
          <w:tcPr>
            <w:tcW w:w="2794"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rPr>
                <w:rFonts w:ascii="Calibri" w:hAnsi="Calibri" w:cs="Calibri"/>
                <w:b/>
                <w:bCs/>
                <w:szCs w:val="24"/>
              </w:rPr>
            </w:pPr>
            <w:r w:rsidRPr="00802621">
              <w:rPr>
                <w:rFonts w:ascii="Calibri" w:hAnsi="Calibri" w:cs="Calibri"/>
                <w:b/>
                <w:bCs/>
                <w:szCs w:val="24"/>
              </w:rPr>
              <w:t>I L C</w:t>
            </w:r>
          </w:p>
        </w:tc>
        <w:tc>
          <w:tcPr>
            <w:tcW w:w="900" w:type="dxa"/>
            <w:tcBorders>
              <w:top w:val="nil"/>
              <w:left w:val="nil"/>
              <w:bottom w:val="single" w:sz="4" w:space="0" w:color="auto"/>
              <w:right w:val="single" w:sz="4" w:space="0" w:color="auto"/>
            </w:tcBorders>
            <w:shd w:val="clear" w:color="auto" w:fill="auto"/>
            <w:noWrap/>
            <w:vAlign w:val="bottom"/>
            <w:hideMark/>
          </w:tcPr>
          <w:p w:rsidR="00A32D38" w:rsidRPr="00802621" w:rsidRDefault="00F94048" w:rsidP="00660B77">
            <w:pPr>
              <w:jc w:val="center"/>
              <w:rPr>
                <w:rFonts w:ascii="Calibri" w:hAnsi="Calibri" w:cs="Calibri"/>
                <w:b/>
                <w:bCs/>
                <w:szCs w:val="24"/>
              </w:rPr>
            </w:pPr>
            <w:r>
              <w:rPr>
                <w:rFonts w:ascii="Calibri" w:hAnsi="Calibri" w:cs="Calibri"/>
                <w:b/>
                <w:bCs/>
                <w:szCs w:val="24"/>
              </w:rPr>
              <w:t xml:space="preserve"> </w:t>
            </w:r>
          </w:p>
        </w:tc>
        <w:tc>
          <w:tcPr>
            <w:tcW w:w="900" w:type="dxa"/>
            <w:tcBorders>
              <w:top w:val="nil"/>
              <w:left w:val="nil"/>
              <w:bottom w:val="single" w:sz="4" w:space="0" w:color="auto"/>
              <w:right w:val="single" w:sz="4" w:space="0" w:color="auto"/>
            </w:tcBorders>
            <w:shd w:val="clear" w:color="auto" w:fill="auto"/>
            <w:noWrap/>
            <w:vAlign w:val="bottom"/>
            <w:hideMark/>
          </w:tcPr>
          <w:p w:rsidR="00A32D38" w:rsidRPr="00802621" w:rsidRDefault="00F94048" w:rsidP="00660B77">
            <w:pPr>
              <w:jc w:val="center"/>
              <w:rPr>
                <w:rFonts w:ascii="Calibri" w:hAnsi="Calibri" w:cs="Calibri"/>
                <w:b/>
                <w:bCs/>
                <w:szCs w:val="24"/>
              </w:rPr>
            </w:pPr>
            <w:r>
              <w:rPr>
                <w:rFonts w:ascii="Calibri" w:hAnsi="Calibri" w:cs="Calibri"/>
                <w:b/>
                <w:bCs/>
                <w:szCs w:val="24"/>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rsidR="00A32D38" w:rsidRPr="00802621" w:rsidRDefault="00F94048" w:rsidP="00660B77">
            <w:pPr>
              <w:jc w:val="center"/>
              <w:rPr>
                <w:rFonts w:ascii="Calibri" w:hAnsi="Calibri" w:cs="Calibri"/>
                <w:b/>
                <w:bCs/>
                <w:szCs w:val="24"/>
              </w:rPr>
            </w:pPr>
            <w:r>
              <w:rPr>
                <w:rFonts w:ascii="Calibri" w:hAnsi="Calibri" w:cs="Calibri"/>
                <w:b/>
                <w:bCs/>
                <w:szCs w:val="24"/>
              </w:rPr>
              <w:t xml:space="preserve"> </w:t>
            </w:r>
          </w:p>
        </w:tc>
        <w:tc>
          <w:tcPr>
            <w:tcW w:w="569"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 </w:t>
            </w:r>
          </w:p>
        </w:tc>
        <w:tc>
          <w:tcPr>
            <w:tcW w:w="781"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rsidR="00A32D38" w:rsidRPr="00802621" w:rsidRDefault="00F94048" w:rsidP="00660B77">
            <w:pPr>
              <w:jc w:val="center"/>
              <w:rPr>
                <w:rFonts w:ascii="Calibri" w:hAnsi="Calibri" w:cs="Calibri"/>
                <w:b/>
                <w:bCs/>
                <w:szCs w:val="24"/>
              </w:rPr>
            </w:pPr>
            <w:r>
              <w:rPr>
                <w:rFonts w:ascii="Calibri" w:hAnsi="Calibri" w:cs="Calibri"/>
                <w:b/>
                <w:bCs/>
                <w:szCs w:val="24"/>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 xml:space="preserve"> </w:t>
            </w:r>
          </w:p>
        </w:tc>
        <w:tc>
          <w:tcPr>
            <w:tcW w:w="900"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 xml:space="preserve"> </w:t>
            </w:r>
          </w:p>
        </w:tc>
        <w:tc>
          <w:tcPr>
            <w:tcW w:w="837"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 </w:t>
            </w:r>
          </w:p>
        </w:tc>
        <w:tc>
          <w:tcPr>
            <w:tcW w:w="765" w:type="dxa"/>
            <w:tcBorders>
              <w:top w:val="nil"/>
              <w:left w:val="nil"/>
              <w:bottom w:val="single" w:sz="4" w:space="0" w:color="auto"/>
              <w:right w:val="single" w:sz="4" w:space="0" w:color="auto"/>
            </w:tcBorders>
            <w:shd w:val="clear" w:color="auto" w:fill="auto"/>
            <w:noWrap/>
            <w:vAlign w:val="bottom"/>
            <w:hideMark/>
          </w:tcPr>
          <w:p w:rsidR="00A32D38" w:rsidRPr="00802621" w:rsidRDefault="00F94048" w:rsidP="00660B77">
            <w:pPr>
              <w:jc w:val="center"/>
              <w:rPr>
                <w:rFonts w:ascii="Calibri" w:hAnsi="Calibri" w:cs="Calibri"/>
                <w:b/>
                <w:bCs/>
                <w:szCs w:val="24"/>
              </w:rPr>
            </w:pPr>
            <w:r>
              <w:rPr>
                <w:rFonts w:ascii="Calibri" w:hAnsi="Calibri" w:cs="Calibri"/>
                <w:b/>
                <w:bCs/>
                <w:szCs w:val="24"/>
              </w:rPr>
              <w:t xml:space="preserve"> </w:t>
            </w:r>
          </w:p>
        </w:tc>
        <w:tc>
          <w:tcPr>
            <w:tcW w:w="837"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 </w:t>
            </w:r>
          </w:p>
        </w:tc>
        <w:tc>
          <w:tcPr>
            <w:tcW w:w="1422"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2013</w:t>
            </w:r>
          </w:p>
        </w:tc>
      </w:tr>
      <w:tr w:rsidR="00A32D38" w:rsidRPr="00802621" w:rsidTr="00660B77">
        <w:trPr>
          <w:trHeight w:val="360"/>
        </w:trPr>
        <w:tc>
          <w:tcPr>
            <w:tcW w:w="2441" w:type="dxa"/>
            <w:tcBorders>
              <w:top w:val="nil"/>
              <w:left w:val="single" w:sz="4" w:space="0" w:color="auto"/>
              <w:bottom w:val="single" w:sz="4" w:space="0" w:color="auto"/>
              <w:right w:val="single" w:sz="4" w:space="0" w:color="auto"/>
            </w:tcBorders>
            <w:shd w:val="clear" w:color="auto" w:fill="auto"/>
            <w:noWrap/>
            <w:vAlign w:val="bottom"/>
            <w:hideMark/>
          </w:tcPr>
          <w:p w:rsidR="00A32D38" w:rsidRPr="00802621" w:rsidRDefault="00F94048" w:rsidP="00660B77">
            <w:pPr>
              <w:rPr>
                <w:rFonts w:ascii="Calibri" w:hAnsi="Calibri" w:cs="Calibri"/>
                <w:b/>
                <w:bCs/>
                <w:szCs w:val="24"/>
              </w:rPr>
            </w:pPr>
            <w:r>
              <w:rPr>
                <w:rFonts w:ascii="Calibri" w:hAnsi="Calibri" w:cs="Calibri"/>
                <w:b/>
                <w:bCs/>
                <w:szCs w:val="24"/>
              </w:rPr>
              <w:t>Lenora Marten</w:t>
            </w:r>
          </w:p>
        </w:tc>
        <w:tc>
          <w:tcPr>
            <w:tcW w:w="2794"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rPr>
                <w:rFonts w:ascii="Calibri" w:hAnsi="Calibri" w:cs="Calibri"/>
                <w:b/>
                <w:bCs/>
                <w:szCs w:val="24"/>
              </w:rPr>
            </w:pPr>
            <w:r w:rsidRPr="00802621">
              <w:rPr>
                <w:rFonts w:ascii="Calibri" w:hAnsi="Calibri" w:cs="Calibri"/>
                <w:b/>
                <w:bCs/>
                <w:szCs w:val="24"/>
              </w:rPr>
              <w:t xml:space="preserve">Parent </w:t>
            </w:r>
            <w:proofErr w:type="spellStart"/>
            <w:r w:rsidRPr="00802621">
              <w:rPr>
                <w:rFonts w:ascii="Calibri" w:hAnsi="Calibri" w:cs="Calibri"/>
                <w:b/>
                <w:bCs/>
                <w:szCs w:val="24"/>
              </w:rPr>
              <w:t>Trng</w:t>
            </w:r>
            <w:proofErr w:type="spellEnd"/>
            <w:r w:rsidRPr="00802621">
              <w:rPr>
                <w:rFonts w:ascii="Calibri" w:hAnsi="Calibri" w:cs="Calibri"/>
                <w:b/>
                <w:bCs/>
                <w:szCs w:val="24"/>
              </w:rPr>
              <w:t xml:space="preserve"> </w:t>
            </w:r>
            <w:proofErr w:type="spellStart"/>
            <w:r w:rsidRPr="00802621">
              <w:rPr>
                <w:rFonts w:ascii="Calibri" w:hAnsi="Calibri" w:cs="Calibri"/>
                <w:b/>
                <w:bCs/>
                <w:szCs w:val="24"/>
              </w:rPr>
              <w:t>Ctr</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1</w:t>
            </w:r>
          </w:p>
        </w:tc>
        <w:tc>
          <w:tcPr>
            <w:tcW w:w="900"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1</w:t>
            </w:r>
          </w:p>
        </w:tc>
        <w:tc>
          <w:tcPr>
            <w:tcW w:w="720"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szCs w:val="24"/>
              </w:rPr>
            </w:pPr>
            <w:r w:rsidRPr="00802621">
              <w:rPr>
                <w:rFonts w:ascii="Calibri" w:hAnsi="Calibri" w:cs="Calibri"/>
                <w:szCs w:val="24"/>
              </w:rPr>
              <w:t> </w:t>
            </w:r>
          </w:p>
        </w:tc>
        <w:tc>
          <w:tcPr>
            <w:tcW w:w="569"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szCs w:val="24"/>
              </w:rPr>
            </w:pPr>
            <w:r w:rsidRPr="00802621">
              <w:rPr>
                <w:rFonts w:ascii="Calibri" w:hAnsi="Calibri" w:cs="Calibri"/>
                <w:szCs w:val="24"/>
              </w:rPr>
              <w:t> </w:t>
            </w:r>
          </w:p>
        </w:tc>
        <w:tc>
          <w:tcPr>
            <w:tcW w:w="781"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1</w:t>
            </w:r>
          </w:p>
        </w:tc>
        <w:tc>
          <w:tcPr>
            <w:tcW w:w="720"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szCs w:val="24"/>
              </w:rPr>
            </w:pPr>
            <w:r w:rsidRPr="00802621">
              <w:rPr>
                <w:rFonts w:ascii="Calibri" w:hAnsi="Calibri" w:cs="Calibri"/>
                <w:szCs w:val="24"/>
              </w:rPr>
              <w:t> </w:t>
            </w:r>
          </w:p>
        </w:tc>
        <w:tc>
          <w:tcPr>
            <w:tcW w:w="720"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1</w:t>
            </w:r>
          </w:p>
        </w:tc>
        <w:tc>
          <w:tcPr>
            <w:tcW w:w="900"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1</w:t>
            </w:r>
          </w:p>
        </w:tc>
        <w:tc>
          <w:tcPr>
            <w:tcW w:w="837"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szCs w:val="24"/>
              </w:rPr>
            </w:pPr>
            <w:r w:rsidRPr="00802621">
              <w:rPr>
                <w:rFonts w:ascii="Calibri" w:hAnsi="Calibri" w:cs="Calibri"/>
                <w:szCs w:val="24"/>
              </w:rPr>
              <w:t xml:space="preserve"> </w:t>
            </w:r>
          </w:p>
        </w:tc>
        <w:tc>
          <w:tcPr>
            <w:tcW w:w="765"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szCs w:val="24"/>
              </w:rPr>
            </w:pPr>
            <w:r w:rsidRPr="00802621">
              <w:rPr>
                <w:rFonts w:ascii="Calibri" w:hAnsi="Calibri" w:cs="Calibri"/>
                <w:szCs w:val="24"/>
              </w:rPr>
              <w:t> </w:t>
            </w:r>
          </w:p>
        </w:tc>
        <w:tc>
          <w:tcPr>
            <w:tcW w:w="837"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szCs w:val="24"/>
              </w:rPr>
            </w:pPr>
            <w:r w:rsidRPr="00802621">
              <w:rPr>
                <w:rFonts w:ascii="Calibri" w:hAnsi="Calibri" w:cs="Calibri"/>
                <w:szCs w:val="24"/>
              </w:rPr>
              <w:t> </w:t>
            </w:r>
          </w:p>
        </w:tc>
        <w:tc>
          <w:tcPr>
            <w:tcW w:w="1422" w:type="dxa"/>
            <w:tcBorders>
              <w:top w:val="nil"/>
              <w:left w:val="nil"/>
              <w:bottom w:val="single" w:sz="4" w:space="0" w:color="auto"/>
              <w:right w:val="single" w:sz="4" w:space="0" w:color="auto"/>
            </w:tcBorders>
            <w:shd w:val="clear" w:color="auto" w:fill="auto"/>
            <w:noWrap/>
            <w:vAlign w:val="bottom"/>
            <w:hideMark/>
          </w:tcPr>
          <w:p w:rsidR="00A32D38" w:rsidRPr="00802621" w:rsidRDefault="00F94048" w:rsidP="00660B77">
            <w:pPr>
              <w:jc w:val="center"/>
              <w:rPr>
                <w:rFonts w:ascii="Calibri" w:hAnsi="Calibri" w:cs="Calibri"/>
                <w:b/>
                <w:bCs/>
                <w:szCs w:val="24"/>
              </w:rPr>
            </w:pPr>
            <w:r>
              <w:rPr>
                <w:rFonts w:ascii="Calibri" w:hAnsi="Calibri" w:cs="Calibri"/>
                <w:b/>
                <w:bCs/>
                <w:szCs w:val="24"/>
              </w:rPr>
              <w:t>2015</w:t>
            </w:r>
          </w:p>
        </w:tc>
      </w:tr>
      <w:tr w:rsidR="00A32D38" w:rsidRPr="00802621" w:rsidTr="00660B77">
        <w:trPr>
          <w:trHeight w:val="360"/>
        </w:trPr>
        <w:tc>
          <w:tcPr>
            <w:tcW w:w="2441" w:type="dxa"/>
            <w:tcBorders>
              <w:top w:val="nil"/>
              <w:left w:val="single" w:sz="4" w:space="0" w:color="auto"/>
              <w:bottom w:val="single" w:sz="4" w:space="0" w:color="auto"/>
              <w:right w:val="single" w:sz="4" w:space="0" w:color="auto"/>
            </w:tcBorders>
            <w:shd w:val="clear" w:color="auto" w:fill="auto"/>
            <w:noWrap/>
            <w:vAlign w:val="bottom"/>
            <w:hideMark/>
          </w:tcPr>
          <w:p w:rsidR="00A32D38" w:rsidRPr="00802621" w:rsidRDefault="00A32D38" w:rsidP="00660B77">
            <w:pPr>
              <w:rPr>
                <w:rFonts w:ascii="Calibri" w:hAnsi="Calibri" w:cs="Calibri"/>
                <w:b/>
                <w:bCs/>
                <w:szCs w:val="24"/>
              </w:rPr>
            </w:pPr>
            <w:r w:rsidRPr="00802621">
              <w:rPr>
                <w:rFonts w:ascii="Calibri" w:hAnsi="Calibri" w:cs="Calibri"/>
                <w:b/>
                <w:bCs/>
                <w:szCs w:val="24"/>
              </w:rPr>
              <w:t>Christopher White</w:t>
            </w:r>
          </w:p>
        </w:tc>
        <w:tc>
          <w:tcPr>
            <w:tcW w:w="2794"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rPr>
                <w:rFonts w:ascii="Calibri" w:hAnsi="Calibri" w:cs="Calibri"/>
                <w:b/>
                <w:bCs/>
                <w:szCs w:val="24"/>
              </w:rPr>
            </w:pPr>
            <w:r w:rsidRPr="00802621">
              <w:rPr>
                <w:rFonts w:ascii="Calibri" w:hAnsi="Calibri" w:cs="Calibri"/>
                <w:b/>
                <w:bCs/>
                <w:szCs w:val="24"/>
              </w:rPr>
              <w:t>C A P</w:t>
            </w:r>
          </w:p>
        </w:tc>
        <w:tc>
          <w:tcPr>
            <w:tcW w:w="900"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1</w:t>
            </w:r>
          </w:p>
        </w:tc>
        <w:tc>
          <w:tcPr>
            <w:tcW w:w="900"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1</w:t>
            </w:r>
          </w:p>
        </w:tc>
        <w:tc>
          <w:tcPr>
            <w:tcW w:w="720"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 xml:space="preserve"> </w:t>
            </w:r>
          </w:p>
        </w:tc>
        <w:tc>
          <w:tcPr>
            <w:tcW w:w="569"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 </w:t>
            </w:r>
          </w:p>
        </w:tc>
        <w:tc>
          <w:tcPr>
            <w:tcW w:w="781"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1</w:t>
            </w:r>
          </w:p>
        </w:tc>
        <w:tc>
          <w:tcPr>
            <w:tcW w:w="720"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1</w:t>
            </w:r>
          </w:p>
        </w:tc>
        <w:tc>
          <w:tcPr>
            <w:tcW w:w="720"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 xml:space="preserve"> </w:t>
            </w:r>
          </w:p>
        </w:tc>
        <w:tc>
          <w:tcPr>
            <w:tcW w:w="900"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1</w:t>
            </w:r>
          </w:p>
        </w:tc>
        <w:tc>
          <w:tcPr>
            <w:tcW w:w="837"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 xml:space="preserve"> </w:t>
            </w:r>
          </w:p>
        </w:tc>
        <w:tc>
          <w:tcPr>
            <w:tcW w:w="765"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 </w:t>
            </w:r>
          </w:p>
        </w:tc>
        <w:tc>
          <w:tcPr>
            <w:tcW w:w="837"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 xml:space="preserve"> </w:t>
            </w:r>
          </w:p>
        </w:tc>
        <w:tc>
          <w:tcPr>
            <w:tcW w:w="1422" w:type="dxa"/>
            <w:tcBorders>
              <w:top w:val="nil"/>
              <w:left w:val="nil"/>
              <w:bottom w:val="single" w:sz="4" w:space="0" w:color="auto"/>
              <w:right w:val="single" w:sz="4" w:space="0" w:color="auto"/>
            </w:tcBorders>
            <w:shd w:val="clear" w:color="auto" w:fill="auto"/>
            <w:noWrap/>
            <w:vAlign w:val="bottom"/>
            <w:hideMark/>
          </w:tcPr>
          <w:p w:rsidR="00A32D38" w:rsidRPr="00802621" w:rsidRDefault="00F94048" w:rsidP="00660B77">
            <w:pPr>
              <w:jc w:val="center"/>
              <w:rPr>
                <w:rFonts w:ascii="Calibri" w:hAnsi="Calibri" w:cs="Calibri"/>
                <w:b/>
                <w:bCs/>
                <w:szCs w:val="24"/>
              </w:rPr>
            </w:pPr>
            <w:r>
              <w:rPr>
                <w:rFonts w:ascii="Calibri" w:hAnsi="Calibri" w:cs="Calibri"/>
                <w:b/>
                <w:bCs/>
                <w:szCs w:val="24"/>
              </w:rPr>
              <w:t>2015</w:t>
            </w:r>
          </w:p>
        </w:tc>
      </w:tr>
      <w:tr w:rsidR="00A32D38" w:rsidRPr="00802621" w:rsidTr="00660B77">
        <w:trPr>
          <w:trHeight w:val="360"/>
        </w:trPr>
        <w:tc>
          <w:tcPr>
            <w:tcW w:w="2441" w:type="dxa"/>
            <w:tcBorders>
              <w:top w:val="nil"/>
              <w:left w:val="single" w:sz="4" w:space="0" w:color="auto"/>
              <w:bottom w:val="single" w:sz="4" w:space="0" w:color="auto"/>
              <w:right w:val="single" w:sz="4" w:space="0" w:color="auto"/>
            </w:tcBorders>
            <w:shd w:val="clear" w:color="auto" w:fill="auto"/>
            <w:noWrap/>
            <w:vAlign w:val="bottom"/>
            <w:hideMark/>
          </w:tcPr>
          <w:p w:rsidR="00A32D38" w:rsidRPr="00802621" w:rsidRDefault="00A32D38" w:rsidP="00660B77">
            <w:pPr>
              <w:rPr>
                <w:rFonts w:ascii="Calibri" w:hAnsi="Calibri" w:cs="Calibri"/>
                <w:b/>
                <w:bCs/>
                <w:szCs w:val="24"/>
              </w:rPr>
            </w:pPr>
            <w:r w:rsidRPr="00802621">
              <w:rPr>
                <w:rFonts w:ascii="Calibri" w:hAnsi="Calibri" w:cs="Calibri"/>
                <w:b/>
                <w:bCs/>
                <w:szCs w:val="24"/>
              </w:rPr>
              <w:t>Daniel O'Connor</w:t>
            </w:r>
          </w:p>
        </w:tc>
        <w:tc>
          <w:tcPr>
            <w:tcW w:w="2794"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rPr>
                <w:rFonts w:ascii="Calibri" w:hAnsi="Calibri" w:cs="Calibri"/>
                <w:b/>
                <w:bCs/>
                <w:szCs w:val="24"/>
              </w:rPr>
            </w:pPr>
            <w:r w:rsidRPr="00802621">
              <w:rPr>
                <w:rFonts w:ascii="Calibri" w:hAnsi="Calibri" w:cs="Calibri"/>
                <w:b/>
                <w:bCs/>
                <w:szCs w:val="24"/>
              </w:rPr>
              <w:t>VRC</w:t>
            </w:r>
          </w:p>
        </w:tc>
        <w:tc>
          <w:tcPr>
            <w:tcW w:w="900"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1</w:t>
            </w:r>
          </w:p>
        </w:tc>
        <w:tc>
          <w:tcPr>
            <w:tcW w:w="900"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0</w:t>
            </w:r>
          </w:p>
        </w:tc>
        <w:tc>
          <w:tcPr>
            <w:tcW w:w="720" w:type="dxa"/>
            <w:tcBorders>
              <w:top w:val="nil"/>
              <w:left w:val="nil"/>
              <w:bottom w:val="single" w:sz="4" w:space="0" w:color="auto"/>
              <w:right w:val="single" w:sz="4" w:space="0" w:color="auto"/>
            </w:tcBorders>
            <w:shd w:val="clear" w:color="auto" w:fill="auto"/>
            <w:noWrap/>
            <w:vAlign w:val="bottom"/>
            <w:hideMark/>
          </w:tcPr>
          <w:p w:rsidR="00A32D38" w:rsidRPr="00802621" w:rsidRDefault="00674364" w:rsidP="00660B77">
            <w:pPr>
              <w:jc w:val="center"/>
              <w:rPr>
                <w:rFonts w:ascii="Calibri" w:hAnsi="Calibri" w:cs="Calibri"/>
                <w:b/>
                <w:bCs/>
                <w:szCs w:val="24"/>
              </w:rPr>
            </w:pPr>
            <w:r>
              <w:rPr>
                <w:rFonts w:ascii="Calibri" w:hAnsi="Calibri" w:cs="Calibri"/>
                <w:b/>
                <w:bCs/>
                <w:szCs w:val="24"/>
              </w:rPr>
              <w:t>1</w:t>
            </w:r>
          </w:p>
        </w:tc>
        <w:tc>
          <w:tcPr>
            <w:tcW w:w="569"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 </w:t>
            </w:r>
          </w:p>
        </w:tc>
        <w:tc>
          <w:tcPr>
            <w:tcW w:w="781"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szCs w:val="24"/>
              </w:rPr>
            </w:pPr>
            <w:r w:rsidRPr="00802621">
              <w:rPr>
                <w:rFonts w:ascii="Calibri" w:hAnsi="Calibri" w:cs="Calibri"/>
                <w:szCs w:val="24"/>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1</w:t>
            </w:r>
          </w:p>
        </w:tc>
        <w:tc>
          <w:tcPr>
            <w:tcW w:w="720"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 xml:space="preserve"> </w:t>
            </w:r>
          </w:p>
        </w:tc>
        <w:tc>
          <w:tcPr>
            <w:tcW w:w="900"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1</w:t>
            </w:r>
          </w:p>
        </w:tc>
        <w:tc>
          <w:tcPr>
            <w:tcW w:w="837"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szCs w:val="24"/>
              </w:rPr>
            </w:pPr>
            <w:r w:rsidRPr="00802621">
              <w:rPr>
                <w:rFonts w:ascii="Calibri" w:hAnsi="Calibri" w:cs="Calibri"/>
                <w:szCs w:val="24"/>
              </w:rPr>
              <w:t xml:space="preserve"> </w:t>
            </w:r>
          </w:p>
        </w:tc>
        <w:tc>
          <w:tcPr>
            <w:tcW w:w="765"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szCs w:val="24"/>
              </w:rPr>
            </w:pPr>
            <w:r w:rsidRPr="00802621">
              <w:rPr>
                <w:rFonts w:ascii="Calibri" w:hAnsi="Calibri" w:cs="Calibri"/>
                <w:szCs w:val="24"/>
              </w:rPr>
              <w:t> </w:t>
            </w:r>
          </w:p>
        </w:tc>
        <w:tc>
          <w:tcPr>
            <w:tcW w:w="837"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szCs w:val="24"/>
              </w:rPr>
            </w:pPr>
            <w:r w:rsidRPr="00802621">
              <w:rPr>
                <w:rFonts w:ascii="Calibri" w:hAnsi="Calibri" w:cs="Calibri"/>
                <w:szCs w:val="24"/>
              </w:rPr>
              <w:t> </w:t>
            </w:r>
          </w:p>
        </w:tc>
        <w:tc>
          <w:tcPr>
            <w:tcW w:w="1422"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2012</w:t>
            </w:r>
          </w:p>
        </w:tc>
      </w:tr>
      <w:tr w:rsidR="00A32D38" w:rsidRPr="00802621" w:rsidTr="00660B77">
        <w:trPr>
          <w:trHeight w:val="360"/>
        </w:trPr>
        <w:tc>
          <w:tcPr>
            <w:tcW w:w="2441" w:type="dxa"/>
            <w:tcBorders>
              <w:top w:val="nil"/>
              <w:left w:val="single" w:sz="4" w:space="0" w:color="auto"/>
              <w:bottom w:val="nil"/>
              <w:right w:val="single" w:sz="4" w:space="0" w:color="auto"/>
            </w:tcBorders>
            <w:shd w:val="clear" w:color="auto" w:fill="auto"/>
            <w:noWrap/>
            <w:vAlign w:val="bottom"/>
            <w:hideMark/>
          </w:tcPr>
          <w:p w:rsidR="00A32D38" w:rsidRPr="00802621" w:rsidRDefault="00A32D38" w:rsidP="00660B77">
            <w:pPr>
              <w:rPr>
                <w:rFonts w:ascii="Calibri" w:hAnsi="Calibri" w:cs="Calibri"/>
                <w:b/>
                <w:bCs/>
                <w:szCs w:val="24"/>
              </w:rPr>
            </w:pPr>
            <w:r w:rsidRPr="00802621">
              <w:rPr>
                <w:rFonts w:ascii="Calibri" w:hAnsi="Calibri" w:cs="Calibri"/>
                <w:b/>
                <w:bCs/>
                <w:szCs w:val="24"/>
              </w:rPr>
              <w:t>Sylvia Perez</w:t>
            </w:r>
          </w:p>
        </w:tc>
        <w:tc>
          <w:tcPr>
            <w:tcW w:w="2794"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rPr>
                <w:rFonts w:ascii="Calibri" w:hAnsi="Calibri" w:cs="Calibri"/>
                <w:b/>
                <w:bCs/>
                <w:szCs w:val="24"/>
              </w:rPr>
            </w:pPr>
            <w:r w:rsidRPr="00802621">
              <w:rPr>
                <w:rFonts w:ascii="Calibri" w:hAnsi="Calibri" w:cs="Calibri"/>
                <w:b/>
                <w:bCs/>
                <w:szCs w:val="24"/>
              </w:rPr>
              <w:t>Community Rehab</w:t>
            </w:r>
          </w:p>
        </w:tc>
        <w:tc>
          <w:tcPr>
            <w:tcW w:w="900"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1</w:t>
            </w:r>
          </w:p>
        </w:tc>
        <w:tc>
          <w:tcPr>
            <w:tcW w:w="900"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1</w:t>
            </w:r>
          </w:p>
        </w:tc>
        <w:tc>
          <w:tcPr>
            <w:tcW w:w="720"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1</w:t>
            </w:r>
          </w:p>
        </w:tc>
        <w:tc>
          <w:tcPr>
            <w:tcW w:w="569"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 </w:t>
            </w:r>
          </w:p>
        </w:tc>
        <w:tc>
          <w:tcPr>
            <w:tcW w:w="781"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1</w:t>
            </w:r>
          </w:p>
        </w:tc>
        <w:tc>
          <w:tcPr>
            <w:tcW w:w="900"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1</w:t>
            </w:r>
          </w:p>
        </w:tc>
        <w:tc>
          <w:tcPr>
            <w:tcW w:w="837"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 </w:t>
            </w:r>
          </w:p>
        </w:tc>
        <w:tc>
          <w:tcPr>
            <w:tcW w:w="765"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 </w:t>
            </w:r>
          </w:p>
        </w:tc>
        <w:tc>
          <w:tcPr>
            <w:tcW w:w="837"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 </w:t>
            </w:r>
          </w:p>
        </w:tc>
        <w:tc>
          <w:tcPr>
            <w:tcW w:w="1422" w:type="dxa"/>
            <w:tcBorders>
              <w:top w:val="nil"/>
              <w:left w:val="nil"/>
              <w:bottom w:val="single" w:sz="4" w:space="0" w:color="auto"/>
              <w:right w:val="single" w:sz="4" w:space="0" w:color="auto"/>
            </w:tcBorders>
            <w:shd w:val="clear" w:color="auto" w:fill="auto"/>
            <w:noWrap/>
            <w:vAlign w:val="bottom"/>
            <w:hideMark/>
          </w:tcPr>
          <w:p w:rsidR="00A32D38" w:rsidRPr="00802621" w:rsidRDefault="00F94048" w:rsidP="00660B77">
            <w:pPr>
              <w:jc w:val="center"/>
              <w:rPr>
                <w:rFonts w:ascii="Calibri" w:hAnsi="Calibri" w:cs="Calibri"/>
                <w:b/>
                <w:bCs/>
                <w:szCs w:val="24"/>
              </w:rPr>
            </w:pPr>
            <w:r>
              <w:rPr>
                <w:rFonts w:ascii="Calibri" w:hAnsi="Calibri" w:cs="Calibri"/>
                <w:b/>
                <w:bCs/>
                <w:szCs w:val="24"/>
              </w:rPr>
              <w:t>2013</w:t>
            </w:r>
          </w:p>
        </w:tc>
      </w:tr>
      <w:tr w:rsidR="00A32D38" w:rsidRPr="00802621" w:rsidTr="00660B77">
        <w:trPr>
          <w:trHeight w:val="360"/>
        </w:trPr>
        <w:tc>
          <w:tcPr>
            <w:tcW w:w="2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D38" w:rsidRPr="00802621" w:rsidRDefault="00A32D38" w:rsidP="00660B77">
            <w:pPr>
              <w:rPr>
                <w:rFonts w:ascii="Calibri" w:hAnsi="Calibri" w:cs="Calibri"/>
                <w:b/>
                <w:bCs/>
                <w:szCs w:val="24"/>
              </w:rPr>
            </w:pPr>
            <w:r w:rsidRPr="00802621">
              <w:rPr>
                <w:rFonts w:ascii="Calibri" w:hAnsi="Calibri" w:cs="Calibri"/>
                <w:b/>
                <w:bCs/>
                <w:szCs w:val="24"/>
              </w:rPr>
              <w:t>Ted Hull</w:t>
            </w:r>
          </w:p>
        </w:tc>
        <w:tc>
          <w:tcPr>
            <w:tcW w:w="2794"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rPr>
                <w:rFonts w:ascii="Calibri" w:hAnsi="Calibri" w:cs="Calibri"/>
                <w:b/>
                <w:bCs/>
                <w:szCs w:val="24"/>
              </w:rPr>
            </w:pPr>
            <w:r w:rsidRPr="00802621">
              <w:rPr>
                <w:rFonts w:ascii="Calibri" w:hAnsi="Calibri" w:cs="Calibri"/>
                <w:b/>
                <w:bCs/>
                <w:szCs w:val="24"/>
              </w:rPr>
              <w:t>Business/Industry</w:t>
            </w:r>
          </w:p>
        </w:tc>
        <w:tc>
          <w:tcPr>
            <w:tcW w:w="900"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1</w:t>
            </w:r>
          </w:p>
        </w:tc>
        <w:tc>
          <w:tcPr>
            <w:tcW w:w="900"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1</w:t>
            </w:r>
          </w:p>
        </w:tc>
        <w:tc>
          <w:tcPr>
            <w:tcW w:w="720"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1</w:t>
            </w:r>
          </w:p>
        </w:tc>
        <w:tc>
          <w:tcPr>
            <w:tcW w:w="569"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 </w:t>
            </w:r>
          </w:p>
        </w:tc>
        <w:tc>
          <w:tcPr>
            <w:tcW w:w="781"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1</w:t>
            </w:r>
          </w:p>
        </w:tc>
        <w:tc>
          <w:tcPr>
            <w:tcW w:w="720"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 </w:t>
            </w:r>
          </w:p>
        </w:tc>
        <w:tc>
          <w:tcPr>
            <w:tcW w:w="900"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1</w:t>
            </w:r>
          </w:p>
        </w:tc>
        <w:tc>
          <w:tcPr>
            <w:tcW w:w="837"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 </w:t>
            </w:r>
          </w:p>
        </w:tc>
        <w:tc>
          <w:tcPr>
            <w:tcW w:w="765"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 </w:t>
            </w:r>
          </w:p>
        </w:tc>
        <w:tc>
          <w:tcPr>
            <w:tcW w:w="837"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 </w:t>
            </w:r>
          </w:p>
        </w:tc>
        <w:tc>
          <w:tcPr>
            <w:tcW w:w="1422"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2013</w:t>
            </w:r>
          </w:p>
        </w:tc>
      </w:tr>
      <w:tr w:rsidR="00A32D38" w:rsidRPr="00802621" w:rsidTr="00660B77">
        <w:trPr>
          <w:trHeight w:val="360"/>
        </w:trPr>
        <w:tc>
          <w:tcPr>
            <w:tcW w:w="2441" w:type="dxa"/>
            <w:tcBorders>
              <w:top w:val="nil"/>
              <w:left w:val="single" w:sz="4" w:space="0" w:color="auto"/>
              <w:bottom w:val="single" w:sz="4" w:space="0" w:color="auto"/>
              <w:right w:val="single" w:sz="4" w:space="0" w:color="auto"/>
            </w:tcBorders>
            <w:shd w:val="clear" w:color="auto" w:fill="auto"/>
            <w:noWrap/>
            <w:vAlign w:val="bottom"/>
            <w:hideMark/>
          </w:tcPr>
          <w:p w:rsidR="00A32D38" w:rsidRPr="00802621" w:rsidRDefault="00A32D38" w:rsidP="00660B77">
            <w:pPr>
              <w:rPr>
                <w:rFonts w:ascii="Calibri" w:hAnsi="Calibri" w:cs="Calibri"/>
                <w:b/>
                <w:bCs/>
                <w:szCs w:val="24"/>
              </w:rPr>
            </w:pPr>
            <w:r w:rsidRPr="00802621">
              <w:rPr>
                <w:rFonts w:ascii="Calibri" w:hAnsi="Calibri" w:cs="Calibri"/>
                <w:b/>
                <w:bCs/>
                <w:szCs w:val="24"/>
              </w:rPr>
              <w:t>Joe Minichiello</w:t>
            </w:r>
          </w:p>
        </w:tc>
        <w:tc>
          <w:tcPr>
            <w:tcW w:w="2794"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rPr>
                <w:rFonts w:ascii="Calibri" w:hAnsi="Calibri" w:cs="Calibri"/>
                <w:b/>
                <w:bCs/>
                <w:szCs w:val="24"/>
              </w:rPr>
            </w:pPr>
            <w:r w:rsidRPr="00802621">
              <w:rPr>
                <w:rFonts w:ascii="Calibri" w:hAnsi="Calibri" w:cs="Calibri"/>
                <w:b/>
                <w:bCs/>
                <w:szCs w:val="24"/>
              </w:rPr>
              <w:t>Business/Industry</w:t>
            </w:r>
          </w:p>
        </w:tc>
        <w:tc>
          <w:tcPr>
            <w:tcW w:w="900"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1</w:t>
            </w:r>
          </w:p>
        </w:tc>
        <w:tc>
          <w:tcPr>
            <w:tcW w:w="900"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1</w:t>
            </w:r>
          </w:p>
        </w:tc>
        <w:tc>
          <w:tcPr>
            <w:tcW w:w="720"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1</w:t>
            </w:r>
          </w:p>
        </w:tc>
        <w:tc>
          <w:tcPr>
            <w:tcW w:w="569"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 </w:t>
            </w:r>
          </w:p>
        </w:tc>
        <w:tc>
          <w:tcPr>
            <w:tcW w:w="781"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1</w:t>
            </w:r>
          </w:p>
        </w:tc>
        <w:tc>
          <w:tcPr>
            <w:tcW w:w="720"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 xml:space="preserve"> </w:t>
            </w:r>
          </w:p>
        </w:tc>
        <w:tc>
          <w:tcPr>
            <w:tcW w:w="900"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1</w:t>
            </w:r>
          </w:p>
        </w:tc>
        <w:tc>
          <w:tcPr>
            <w:tcW w:w="837"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 xml:space="preserve"> </w:t>
            </w:r>
          </w:p>
        </w:tc>
        <w:tc>
          <w:tcPr>
            <w:tcW w:w="765"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 </w:t>
            </w:r>
          </w:p>
        </w:tc>
        <w:tc>
          <w:tcPr>
            <w:tcW w:w="837"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 </w:t>
            </w:r>
          </w:p>
        </w:tc>
        <w:tc>
          <w:tcPr>
            <w:tcW w:w="1422" w:type="dxa"/>
            <w:tcBorders>
              <w:top w:val="nil"/>
              <w:left w:val="nil"/>
              <w:bottom w:val="single" w:sz="4" w:space="0" w:color="auto"/>
              <w:right w:val="single" w:sz="4" w:space="0" w:color="auto"/>
            </w:tcBorders>
            <w:shd w:val="clear" w:color="auto" w:fill="auto"/>
            <w:noWrap/>
            <w:vAlign w:val="bottom"/>
            <w:hideMark/>
          </w:tcPr>
          <w:p w:rsidR="00A32D38" w:rsidRPr="00802621" w:rsidRDefault="00F94048" w:rsidP="00660B77">
            <w:pPr>
              <w:jc w:val="center"/>
              <w:rPr>
                <w:rFonts w:ascii="Calibri" w:hAnsi="Calibri" w:cs="Calibri"/>
                <w:b/>
                <w:bCs/>
                <w:szCs w:val="24"/>
              </w:rPr>
            </w:pPr>
            <w:r>
              <w:rPr>
                <w:rFonts w:ascii="Calibri" w:hAnsi="Calibri" w:cs="Calibri"/>
                <w:b/>
                <w:bCs/>
                <w:szCs w:val="24"/>
              </w:rPr>
              <w:t>2015</w:t>
            </w:r>
          </w:p>
        </w:tc>
      </w:tr>
      <w:tr w:rsidR="00A32D38" w:rsidRPr="00802621" w:rsidTr="00660B77">
        <w:trPr>
          <w:trHeight w:val="360"/>
        </w:trPr>
        <w:tc>
          <w:tcPr>
            <w:tcW w:w="2441" w:type="dxa"/>
            <w:tcBorders>
              <w:top w:val="nil"/>
              <w:left w:val="single" w:sz="4" w:space="0" w:color="auto"/>
              <w:bottom w:val="single" w:sz="4" w:space="0" w:color="auto"/>
              <w:right w:val="single" w:sz="4" w:space="0" w:color="auto"/>
            </w:tcBorders>
            <w:shd w:val="clear" w:color="auto" w:fill="auto"/>
            <w:noWrap/>
            <w:vAlign w:val="bottom"/>
            <w:hideMark/>
          </w:tcPr>
          <w:p w:rsidR="00A32D38" w:rsidRPr="00802621" w:rsidRDefault="00F94048" w:rsidP="00660B77">
            <w:pPr>
              <w:rPr>
                <w:rFonts w:ascii="Calibri" w:hAnsi="Calibri" w:cs="Calibri"/>
                <w:b/>
                <w:bCs/>
                <w:szCs w:val="24"/>
              </w:rPr>
            </w:pPr>
            <w:r>
              <w:rPr>
                <w:rFonts w:ascii="Calibri" w:hAnsi="Calibri" w:cs="Calibri"/>
                <w:b/>
                <w:bCs/>
                <w:szCs w:val="24"/>
              </w:rPr>
              <w:t>Dwight Sayer</w:t>
            </w:r>
          </w:p>
        </w:tc>
        <w:tc>
          <w:tcPr>
            <w:tcW w:w="2794"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rPr>
                <w:rFonts w:ascii="Calibri" w:hAnsi="Calibri" w:cs="Calibri"/>
                <w:b/>
                <w:bCs/>
                <w:szCs w:val="24"/>
              </w:rPr>
            </w:pPr>
            <w:r w:rsidRPr="00802621">
              <w:rPr>
                <w:rFonts w:ascii="Calibri" w:hAnsi="Calibri" w:cs="Calibri"/>
                <w:b/>
                <w:bCs/>
                <w:szCs w:val="24"/>
              </w:rPr>
              <w:t>Business/Industry</w:t>
            </w:r>
          </w:p>
        </w:tc>
        <w:tc>
          <w:tcPr>
            <w:tcW w:w="900"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1</w:t>
            </w:r>
          </w:p>
        </w:tc>
        <w:tc>
          <w:tcPr>
            <w:tcW w:w="900"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1</w:t>
            </w:r>
          </w:p>
        </w:tc>
        <w:tc>
          <w:tcPr>
            <w:tcW w:w="720"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1</w:t>
            </w:r>
          </w:p>
        </w:tc>
        <w:tc>
          <w:tcPr>
            <w:tcW w:w="569"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 </w:t>
            </w:r>
          </w:p>
        </w:tc>
        <w:tc>
          <w:tcPr>
            <w:tcW w:w="781"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 </w:t>
            </w:r>
          </w:p>
        </w:tc>
        <w:tc>
          <w:tcPr>
            <w:tcW w:w="720"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1</w:t>
            </w:r>
          </w:p>
        </w:tc>
        <w:tc>
          <w:tcPr>
            <w:tcW w:w="720"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 </w:t>
            </w:r>
          </w:p>
        </w:tc>
        <w:tc>
          <w:tcPr>
            <w:tcW w:w="900" w:type="dxa"/>
            <w:tcBorders>
              <w:top w:val="nil"/>
              <w:left w:val="nil"/>
              <w:bottom w:val="single" w:sz="4" w:space="0" w:color="auto"/>
              <w:right w:val="single" w:sz="4" w:space="0" w:color="auto"/>
            </w:tcBorders>
            <w:shd w:val="clear" w:color="auto" w:fill="auto"/>
            <w:noWrap/>
            <w:vAlign w:val="bottom"/>
            <w:hideMark/>
          </w:tcPr>
          <w:p w:rsidR="00A32D38" w:rsidRPr="00802621" w:rsidRDefault="00F94048" w:rsidP="00660B77">
            <w:pPr>
              <w:jc w:val="center"/>
              <w:rPr>
                <w:rFonts w:ascii="Calibri" w:hAnsi="Calibri" w:cs="Calibri"/>
                <w:b/>
                <w:bCs/>
                <w:szCs w:val="24"/>
              </w:rPr>
            </w:pPr>
            <w:r>
              <w:rPr>
                <w:rFonts w:ascii="Calibri" w:hAnsi="Calibri" w:cs="Calibri"/>
                <w:b/>
                <w:bCs/>
                <w:szCs w:val="24"/>
              </w:rPr>
              <w:t>1</w:t>
            </w:r>
            <w:r w:rsidR="00A32D38" w:rsidRPr="00802621">
              <w:rPr>
                <w:rFonts w:ascii="Calibri" w:hAnsi="Calibri" w:cs="Calibri"/>
                <w:b/>
                <w:bCs/>
                <w:szCs w:val="24"/>
              </w:rPr>
              <w:t xml:space="preserve"> </w:t>
            </w:r>
          </w:p>
        </w:tc>
        <w:tc>
          <w:tcPr>
            <w:tcW w:w="837"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p>
        </w:tc>
        <w:tc>
          <w:tcPr>
            <w:tcW w:w="765"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 xml:space="preserve"> </w:t>
            </w:r>
          </w:p>
        </w:tc>
        <w:tc>
          <w:tcPr>
            <w:tcW w:w="837"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 </w:t>
            </w:r>
          </w:p>
        </w:tc>
        <w:tc>
          <w:tcPr>
            <w:tcW w:w="1422" w:type="dxa"/>
            <w:tcBorders>
              <w:top w:val="nil"/>
              <w:left w:val="nil"/>
              <w:bottom w:val="single" w:sz="4" w:space="0" w:color="auto"/>
              <w:right w:val="single" w:sz="4" w:space="0" w:color="auto"/>
            </w:tcBorders>
            <w:shd w:val="clear" w:color="auto" w:fill="auto"/>
            <w:noWrap/>
            <w:vAlign w:val="bottom"/>
            <w:hideMark/>
          </w:tcPr>
          <w:p w:rsidR="00A32D38" w:rsidRPr="00802621" w:rsidRDefault="00F94048" w:rsidP="00660B77">
            <w:pPr>
              <w:jc w:val="center"/>
              <w:rPr>
                <w:rFonts w:ascii="Calibri" w:hAnsi="Calibri" w:cs="Calibri"/>
                <w:b/>
                <w:bCs/>
                <w:szCs w:val="24"/>
              </w:rPr>
            </w:pPr>
            <w:r>
              <w:rPr>
                <w:rFonts w:ascii="Calibri" w:hAnsi="Calibri" w:cs="Calibri"/>
                <w:b/>
                <w:bCs/>
                <w:szCs w:val="24"/>
              </w:rPr>
              <w:t>2015</w:t>
            </w:r>
          </w:p>
        </w:tc>
      </w:tr>
      <w:tr w:rsidR="00A32D38" w:rsidRPr="00802621" w:rsidTr="00660B77">
        <w:trPr>
          <w:trHeight w:val="360"/>
        </w:trPr>
        <w:tc>
          <w:tcPr>
            <w:tcW w:w="2441" w:type="dxa"/>
            <w:tcBorders>
              <w:top w:val="nil"/>
              <w:left w:val="single" w:sz="4" w:space="0" w:color="auto"/>
              <w:bottom w:val="single" w:sz="4" w:space="0" w:color="auto"/>
              <w:right w:val="single" w:sz="4" w:space="0" w:color="auto"/>
            </w:tcBorders>
            <w:shd w:val="clear" w:color="auto" w:fill="auto"/>
            <w:noWrap/>
            <w:vAlign w:val="bottom"/>
            <w:hideMark/>
          </w:tcPr>
          <w:p w:rsidR="00A32D38" w:rsidRPr="00802621" w:rsidRDefault="00A32D38" w:rsidP="00660B77">
            <w:pPr>
              <w:rPr>
                <w:rFonts w:ascii="Calibri" w:hAnsi="Calibri" w:cs="Calibri"/>
                <w:b/>
                <w:bCs/>
                <w:szCs w:val="24"/>
              </w:rPr>
            </w:pPr>
            <w:r w:rsidRPr="00802621">
              <w:rPr>
                <w:rFonts w:ascii="Calibri" w:hAnsi="Calibri" w:cs="Calibri"/>
                <w:b/>
                <w:bCs/>
                <w:szCs w:val="24"/>
              </w:rPr>
              <w:t>Sheryl Brown</w:t>
            </w:r>
          </w:p>
        </w:tc>
        <w:tc>
          <w:tcPr>
            <w:tcW w:w="2794"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rPr>
                <w:rFonts w:ascii="Calibri" w:hAnsi="Calibri" w:cs="Calibri"/>
                <w:b/>
                <w:bCs/>
                <w:szCs w:val="24"/>
              </w:rPr>
            </w:pPr>
            <w:r w:rsidRPr="00802621">
              <w:rPr>
                <w:rFonts w:ascii="Calibri" w:hAnsi="Calibri" w:cs="Calibri"/>
                <w:b/>
                <w:bCs/>
                <w:szCs w:val="24"/>
              </w:rPr>
              <w:t>Business/Industry</w:t>
            </w:r>
          </w:p>
        </w:tc>
        <w:tc>
          <w:tcPr>
            <w:tcW w:w="900"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1</w:t>
            </w:r>
          </w:p>
        </w:tc>
        <w:tc>
          <w:tcPr>
            <w:tcW w:w="900"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1</w:t>
            </w:r>
          </w:p>
        </w:tc>
        <w:tc>
          <w:tcPr>
            <w:tcW w:w="720"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 xml:space="preserve"> </w:t>
            </w:r>
          </w:p>
        </w:tc>
        <w:tc>
          <w:tcPr>
            <w:tcW w:w="569"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 </w:t>
            </w:r>
          </w:p>
        </w:tc>
        <w:tc>
          <w:tcPr>
            <w:tcW w:w="781"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1</w:t>
            </w:r>
          </w:p>
        </w:tc>
        <w:tc>
          <w:tcPr>
            <w:tcW w:w="720"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1</w:t>
            </w:r>
          </w:p>
        </w:tc>
        <w:tc>
          <w:tcPr>
            <w:tcW w:w="900"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1</w:t>
            </w:r>
          </w:p>
        </w:tc>
        <w:tc>
          <w:tcPr>
            <w:tcW w:w="837"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 xml:space="preserve"> </w:t>
            </w:r>
          </w:p>
        </w:tc>
        <w:tc>
          <w:tcPr>
            <w:tcW w:w="765"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 </w:t>
            </w:r>
          </w:p>
        </w:tc>
        <w:tc>
          <w:tcPr>
            <w:tcW w:w="837"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 </w:t>
            </w:r>
          </w:p>
        </w:tc>
        <w:tc>
          <w:tcPr>
            <w:tcW w:w="1422" w:type="dxa"/>
            <w:tcBorders>
              <w:top w:val="nil"/>
              <w:left w:val="nil"/>
              <w:bottom w:val="single" w:sz="4" w:space="0" w:color="auto"/>
              <w:right w:val="single" w:sz="4" w:space="0" w:color="auto"/>
            </w:tcBorders>
            <w:shd w:val="clear" w:color="auto" w:fill="auto"/>
            <w:noWrap/>
            <w:vAlign w:val="bottom"/>
            <w:hideMark/>
          </w:tcPr>
          <w:p w:rsidR="00A32D38" w:rsidRPr="00802621" w:rsidRDefault="00F94048" w:rsidP="00660B77">
            <w:pPr>
              <w:jc w:val="center"/>
              <w:rPr>
                <w:rFonts w:ascii="Calibri" w:hAnsi="Calibri" w:cs="Calibri"/>
                <w:b/>
                <w:bCs/>
                <w:szCs w:val="24"/>
              </w:rPr>
            </w:pPr>
            <w:r>
              <w:rPr>
                <w:rFonts w:ascii="Calibri" w:hAnsi="Calibri" w:cs="Calibri"/>
                <w:b/>
                <w:bCs/>
                <w:szCs w:val="24"/>
              </w:rPr>
              <w:t>2015</w:t>
            </w:r>
          </w:p>
        </w:tc>
      </w:tr>
      <w:tr w:rsidR="00A32D38" w:rsidRPr="00802621" w:rsidTr="00660B77">
        <w:trPr>
          <w:trHeight w:val="360"/>
        </w:trPr>
        <w:tc>
          <w:tcPr>
            <w:tcW w:w="2441" w:type="dxa"/>
            <w:tcBorders>
              <w:top w:val="nil"/>
              <w:left w:val="single" w:sz="4" w:space="0" w:color="auto"/>
              <w:bottom w:val="single" w:sz="4" w:space="0" w:color="auto"/>
              <w:right w:val="single" w:sz="4" w:space="0" w:color="auto"/>
            </w:tcBorders>
            <w:shd w:val="clear" w:color="auto" w:fill="auto"/>
            <w:noWrap/>
            <w:vAlign w:val="bottom"/>
            <w:hideMark/>
          </w:tcPr>
          <w:p w:rsidR="00A32D38" w:rsidRPr="00802621" w:rsidRDefault="00A32D38" w:rsidP="00660B77">
            <w:pPr>
              <w:rPr>
                <w:rFonts w:ascii="Calibri" w:hAnsi="Calibri" w:cs="Calibri"/>
                <w:b/>
                <w:bCs/>
                <w:szCs w:val="24"/>
              </w:rPr>
            </w:pPr>
            <w:r w:rsidRPr="00802621">
              <w:rPr>
                <w:rFonts w:ascii="Calibri" w:hAnsi="Calibri" w:cs="Calibri"/>
                <w:b/>
                <w:bCs/>
                <w:szCs w:val="24"/>
              </w:rPr>
              <w:t>Paul Edwards</w:t>
            </w:r>
          </w:p>
        </w:tc>
        <w:tc>
          <w:tcPr>
            <w:tcW w:w="2794"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rPr>
                <w:rFonts w:ascii="Calibri" w:hAnsi="Calibri" w:cs="Calibri"/>
                <w:b/>
                <w:bCs/>
                <w:szCs w:val="24"/>
              </w:rPr>
            </w:pPr>
            <w:r w:rsidRPr="00802621">
              <w:rPr>
                <w:rFonts w:ascii="Calibri" w:hAnsi="Calibri" w:cs="Calibri"/>
                <w:b/>
                <w:bCs/>
                <w:szCs w:val="24"/>
              </w:rPr>
              <w:t>Advocacy Group- FCB</w:t>
            </w:r>
          </w:p>
        </w:tc>
        <w:tc>
          <w:tcPr>
            <w:tcW w:w="900"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1</w:t>
            </w:r>
          </w:p>
        </w:tc>
        <w:tc>
          <w:tcPr>
            <w:tcW w:w="900"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1</w:t>
            </w:r>
          </w:p>
        </w:tc>
        <w:tc>
          <w:tcPr>
            <w:tcW w:w="720"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1</w:t>
            </w:r>
          </w:p>
        </w:tc>
        <w:tc>
          <w:tcPr>
            <w:tcW w:w="569"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 </w:t>
            </w:r>
          </w:p>
        </w:tc>
        <w:tc>
          <w:tcPr>
            <w:tcW w:w="781"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 </w:t>
            </w:r>
          </w:p>
        </w:tc>
        <w:tc>
          <w:tcPr>
            <w:tcW w:w="720"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1</w:t>
            </w:r>
          </w:p>
        </w:tc>
        <w:tc>
          <w:tcPr>
            <w:tcW w:w="720"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 xml:space="preserve"> </w:t>
            </w:r>
          </w:p>
        </w:tc>
        <w:tc>
          <w:tcPr>
            <w:tcW w:w="900"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1</w:t>
            </w:r>
          </w:p>
        </w:tc>
        <w:tc>
          <w:tcPr>
            <w:tcW w:w="837"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 xml:space="preserve"> </w:t>
            </w:r>
          </w:p>
        </w:tc>
        <w:tc>
          <w:tcPr>
            <w:tcW w:w="765"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 xml:space="preserve"> </w:t>
            </w:r>
          </w:p>
        </w:tc>
        <w:tc>
          <w:tcPr>
            <w:tcW w:w="837"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 </w:t>
            </w:r>
          </w:p>
        </w:tc>
        <w:tc>
          <w:tcPr>
            <w:tcW w:w="1422"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2014</w:t>
            </w:r>
          </w:p>
        </w:tc>
      </w:tr>
      <w:tr w:rsidR="00A32D38" w:rsidRPr="00802621" w:rsidTr="00660B77">
        <w:trPr>
          <w:trHeight w:val="360"/>
        </w:trPr>
        <w:tc>
          <w:tcPr>
            <w:tcW w:w="2441" w:type="dxa"/>
            <w:tcBorders>
              <w:top w:val="nil"/>
              <w:left w:val="single" w:sz="4" w:space="0" w:color="auto"/>
              <w:bottom w:val="single" w:sz="4" w:space="0" w:color="auto"/>
              <w:right w:val="single" w:sz="4" w:space="0" w:color="auto"/>
            </w:tcBorders>
            <w:shd w:val="clear" w:color="auto" w:fill="auto"/>
            <w:noWrap/>
            <w:vAlign w:val="bottom"/>
            <w:hideMark/>
          </w:tcPr>
          <w:p w:rsidR="00A32D38" w:rsidRPr="00802621" w:rsidRDefault="00A32D38" w:rsidP="00660B77">
            <w:pPr>
              <w:rPr>
                <w:rFonts w:ascii="Calibri" w:hAnsi="Calibri" w:cs="Calibri"/>
                <w:b/>
                <w:bCs/>
                <w:szCs w:val="24"/>
              </w:rPr>
            </w:pPr>
            <w:r w:rsidRPr="00802621">
              <w:rPr>
                <w:rFonts w:ascii="Calibri" w:hAnsi="Calibri" w:cs="Calibri"/>
                <w:b/>
                <w:bCs/>
                <w:szCs w:val="24"/>
              </w:rPr>
              <w:t>Gloria Mills</w:t>
            </w:r>
          </w:p>
        </w:tc>
        <w:tc>
          <w:tcPr>
            <w:tcW w:w="2794"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rPr>
                <w:rFonts w:ascii="Calibri" w:hAnsi="Calibri" w:cs="Calibri"/>
                <w:b/>
                <w:bCs/>
                <w:szCs w:val="24"/>
              </w:rPr>
            </w:pPr>
            <w:r w:rsidRPr="00802621">
              <w:rPr>
                <w:rFonts w:ascii="Calibri" w:hAnsi="Calibri" w:cs="Calibri"/>
                <w:b/>
                <w:bCs/>
                <w:szCs w:val="24"/>
              </w:rPr>
              <w:t>Advocacy Group-NFB</w:t>
            </w:r>
          </w:p>
        </w:tc>
        <w:tc>
          <w:tcPr>
            <w:tcW w:w="900"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1</w:t>
            </w:r>
          </w:p>
        </w:tc>
        <w:tc>
          <w:tcPr>
            <w:tcW w:w="900"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1</w:t>
            </w:r>
          </w:p>
        </w:tc>
        <w:tc>
          <w:tcPr>
            <w:tcW w:w="720"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1</w:t>
            </w:r>
          </w:p>
        </w:tc>
        <w:tc>
          <w:tcPr>
            <w:tcW w:w="569"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 </w:t>
            </w:r>
          </w:p>
        </w:tc>
        <w:tc>
          <w:tcPr>
            <w:tcW w:w="781"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 </w:t>
            </w:r>
          </w:p>
        </w:tc>
        <w:tc>
          <w:tcPr>
            <w:tcW w:w="720"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1</w:t>
            </w:r>
          </w:p>
        </w:tc>
        <w:tc>
          <w:tcPr>
            <w:tcW w:w="900"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1</w:t>
            </w:r>
          </w:p>
        </w:tc>
        <w:tc>
          <w:tcPr>
            <w:tcW w:w="837"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 xml:space="preserve"> </w:t>
            </w:r>
          </w:p>
        </w:tc>
        <w:tc>
          <w:tcPr>
            <w:tcW w:w="765"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 </w:t>
            </w:r>
          </w:p>
        </w:tc>
        <w:tc>
          <w:tcPr>
            <w:tcW w:w="837"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 </w:t>
            </w:r>
          </w:p>
        </w:tc>
        <w:tc>
          <w:tcPr>
            <w:tcW w:w="1422"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2014</w:t>
            </w:r>
          </w:p>
        </w:tc>
      </w:tr>
      <w:tr w:rsidR="00A32D38" w:rsidRPr="00802621" w:rsidTr="00660B77">
        <w:trPr>
          <w:trHeight w:val="360"/>
        </w:trPr>
        <w:tc>
          <w:tcPr>
            <w:tcW w:w="2441" w:type="dxa"/>
            <w:tcBorders>
              <w:top w:val="nil"/>
              <w:left w:val="single" w:sz="4" w:space="0" w:color="auto"/>
              <w:bottom w:val="single" w:sz="4" w:space="0" w:color="auto"/>
              <w:right w:val="single" w:sz="4" w:space="0" w:color="auto"/>
            </w:tcBorders>
            <w:shd w:val="clear" w:color="auto" w:fill="auto"/>
            <w:noWrap/>
            <w:vAlign w:val="bottom"/>
            <w:hideMark/>
          </w:tcPr>
          <w:p w:rsidR="00A32D38" w:rsidRPr="00802621" w:rsidRDefault="00A32D38" w:rsidP="00660B77">
            <w:pPr>
              <w:rPr>
                <w:rFonts w:ascii="Calibri" w:hAnsi="Calibri" w:cs="Calibri"/>
                <w:b/>
                <w:bCs/>
                <w:szCs w:val="24"/>
              </w:rPr>
            </w:pPr>
            <w:r w:rsidRPr="00802621">
              <w:rPr>
                <w:rFonts w:ascii="Calibri" w:hAnsi="Calibri" w:cs="Calibri"/>
                <w:b/>
                <w:bCs/>
                <w:szCs w:val="24"/>
              </w:rPr>
              <w:t>Paul Kaminsky</w:t>
            </w:r>
          </w:p>
        </w:tc>
        <w:tc>
          <w:tcPr>
            <w:tcW w:w="2794"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rPr>
                <w:rFonts w:ascii="Calibri" w:hAnsi="Calibri" w:cs="Calibri"/>
                <w:b/>
                <w:bCs/>
                <w:szCs w:val="24"/>
              </w:rPr>
            </w:pPr>
            <w:r w:rsidRPr="00802621">
              <w:rPr>
                <w:rFonts w:ascii="Calibri" w:hAnsi="Calibri" w:cs="Calibri"/>
                <w:b/>
                <w:bCs/>
                <w:szCs w:val="24"/>
              </w:rPr>
              <w:t>Advocacy Group-BVA</w:t>
            </w:r>
          </w:p>
        </w:tc>
        <w:tc>
          <w:tcPr>
            <w:tcW w:w="900"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1</w:t>
            </w:r>
          </w:p>
        </w:tc>
        <w:tc>
          <w:tcPr>
            <w:tcW w:w="900"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1</w:t>
            </w:r>
          </w:p>
        </w:tc>
        <w:tc>
          <w:tcPr>
            <w:tcW w:w="720"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1</w:t>
            </w:r>
          </w:p>
        </w:tc>
        <w:tc>
          <w:tcPr>
            <w:tcW w:w="569"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 </w:t>
            </w:r>
          </w:p>
        </w:tc>
        <w:tc>
          <w:tcPr>
            <w:tcW w:w="781"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 </w:t>
            </w:r>
          </w:p>
        </w:tc>
        <w:tc>
          <w:tcPr>
            <w:tcW w:w="720"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1</w:t>
            </w:r>
          </w:p>
        </w:tc>
        <w:tc>
          <w:tcPr>
            <w:tcW w:w="720"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 </w:t>
            </w:r>
          </w:p>
        </w:tc>
        <w:tc>
          <w:tcPr>
            <w:tcW w:w="900"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1</w:t>
            </w:r>
          </w:p>
        </w:tc>
        <w:tc>
          <w:tcPr>
            <w:tcW w:w="837"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 </w:t>
            </w:r>
          </w:p>
        </w:tc>
        <w:tc>
          <w:tcPr>
            <w:tcW w:w="765"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 </w:t>
            </w:r>
          </w:p>
        </w:tc>
        <w:tc>
          <w:tcPr>
            <w:tcW w:w="837"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 </w:t>
            </w:r>
          </w:p>
        </w:tc>
        <w:tc>
          <w:tcPr>
            <w:tcW w:w="1422"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2014</w:t>
            </w:r>
          </w:p>
        </w:tc>
      </w:tr>
      <w:tr w:rsidR="00A32D38" w:rsidRPr="00802621" w:rsidTr="00660B77">
        <w:trPr>
          <w:trHeight w:val="360"/>
        </w:trPr>
        <w:tc>
          <w:tcPr>
            <w:tcW w:w="2441" w:type="dxa"/>
            <w:tcBorders>
              <w:top w:val="single" w:sz="4" w:space="0" w:color="auto"/>
              <w:left w:val="single" w:sz="4" w:space="0" w:color="auto"/>
              <w:bottom w:val="single" w:sz="4" w:space="0" w:color="auto"/>
              <w:right w:val="nil"/>
            </w:tcBorders>
            <w:shd w:val="clear" w:color="auto" w:fill="auto"/>
            <w:noWrap/>
            <w:vAlign w:val="bottom"/>
            <w:hideMark/>
          </w:tcPr>
          <w:p w:rsidR="00A32D38" w:rsidRPr="00802621" w:rsidRDefault="00A32D38" w:rsidP="00660B77">
            <w:pPr>
              <w:rPr>
                <w:rFonts w:ascii="Calibri" w:hAnsi="Calibri" w:cs="Calibri"/>
                <w:b/>
                <w:bCs/>
                <w:szCs w:val="24"/>
              </w:rPr>
            </w:pPr>
            <w:r w:rsidRPr="00802621">
              <w:rPr>
                <w:rFonts w:ascii="Calibri" w:hAnsi="Calibri" w:cs="Calibri"/>
                <w:b/>
                <w:bCs/>
                <w:szCs w:val="24"/>
              </w:rPr>
              <w:t>Sandra Martin</w:t>
            </w:r>
          </w:p>
        </w:tc>
        <w:tc>
          <w:tcPr>
            <w:tcW w:w="2794" w:type="dxa"/>
            <w:tcBorders>
              <w:top w:val="nil"/>
              <w:left w:val="single" w:sz="4" w:space="0" w:color="auto"/>
              <w:bottom w:val="single" w:sz="4" w:space="0" w:color="auto"/>
              <w:right w:val="single" w:sz="4" w:space="0" w:color="auto"/>
            </w:tcBorders>
            <w:shd w:val="clear" w:color="auto" w:fill="auto"/>
            <w:noWrap/>
            <w:vAlign w:val="bottom"/>
            <w:hideMark/>
          </w:tcPr>
          <w:p w:rsidR="00A32D38" w:rsidRPr="00802621" w:rsidRDefault="00A32D38" w:rsidP="00660B77">
            <w:pPr>
              <w:rPr>
                <w:rFonts w:ascii="Calibri" w:hAnsi="Calibri" w:cs="Calibri"/>
                <w:b/>
                <w:bCs/>
                <w:szCs w:val="24"/>
              </w:rPr>
            </w:pPr>
            <w:r w:rsidRPr="00802621">
              <w:rPr>
                <w:rFonts w:ascii="Calibri" w:hAnsi="Calibri" w:cs="Calibri"/>
                <w:b/>
                <w:bCs/>
                <w:szCs w:val="24"/>
              </w:rPr>
              <w:t>Advocacy Group-Lions</w:t>
            </w:r>
          </w:p>
        </w:tc>
        <w:tc>
          <w:tcPr>
            <w:tcW w:w="900"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1</w:t>
            </w:r>
          </w:p>
        </w:tc>
        <w:tc>
          <w:tcPr>
            <w:tcW w:w="900"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1</w:t>
            </w:r>
          </w:p>
        </w:tc>
        <w:tc>
          <w:tcPr>
            <w:tcW w:w="720"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1</w:t>
            </w:r>
          </w:p>
        </w:tc>
        <w:tc>
          <w:tcPr>
            <w:tcW w:w="569"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 </w:t>
            </w:r>
          </w:p>
        </w:tc>
        <w:tc>
          <w:tcPr>
            <w:tcW w:w="781"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1</w:t>
            </w:r>
          </w:p>
        </w:tc>
        <w:tc>
          <w:tcPr>
            <w:tcW w:w="900"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1</w:t>
            </w:r>
          </w:p>
        </w:tc>
        <w:tc>
          <w:tcPr>
            <w:tcW w:w="837"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 </w:t>
            </w:r>
          </w:p>
        </w:tc>
        <w:tc>
          <w:tcPr>
            <w:tcW w:w="765"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 </w:t>
            </w:r>
          </w:p>
        </w:tc>
        <w:tc>
          <w:tcPr>
            <w:tcW w:w="837"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 </w:t>
            </w:r>
          </w:p>
        </w:tc>
        <w:tc>
          <w:tcPr>
            <w:tcW w:w="1422"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2014</w:t>
            </w:r>
          </w:p>
        </w:tc>
      </w:tr>
      <w:tr w:rsidR="00A32D38" w:rsidRPr="00802621" w:rsidTr="00660B77">
        <w:trPr>
          <w:trHeight w:val="360"/>
        </w:trPr>
        <w:tc>
          <w:tcPr>
            <w:tcW w:w="2441" w:type="dxa"/>
            <w:tcBorders>
              <w:top w:val="single" w:sz="4" w:space="0" w:color="auto"/>
              <w:left w:val="single" w:sz="4" w:space="0" w:color="auto"/>
              <w:bottom w:val="nil"/>
              <w:right w:val="single" w:sz="4" w:space="0" w:color="auto"/>
            </w:tcBorders>
            <w:shd w:val="clear" w:color="auto" w:fill="auto"/>
            <w:noWrap/>
            <w:vAlign w:val="bottom"/>
            <w:hideMark/>
          </w:tcPr>
          <w:p w:rsidR="00A32D38" w:rsidRPr="00802621" w:rsidRDefault="00A32D38" w:rsidP="00660B77">
            <w:pPr>
              <w:rPr>
                <w:rFonts w:ascii="Calibri" w:hAnsi="Calibri" w:cs="Calibri"/>
                <w:b/>
                <w:bCs/>
                <w:szCs w:val="24"/>
              </w:rPr>
            </w:pPr>
            <w:r w:rsidRPr="00802621">
              <w:rPr>
                <w:rFonts w:ascii="Calibri" w:hAnsi="Calibri" w:cs="Calibri"/>
                <w:b/>
                <w:bCs/>
                <w:szCs w:val="24"/>
              </w:rPr>
              <w:t>Victoria Magliocchino</w:t>
            </w:r>
          </w:p>
        </w:tc>
        <w:tc>
          <w:tcPr>
            <w:tcW w:w="2794" w:type="dxa"/>
            <w:tcBorders>
              <w:top w:val="nil"/>
              <w:left w:val="nil"/>
              <w:bottom w:val="nil"/>
              <w:right w:val="single" w:sz="4" w:space="0" w:color="auto"/>
            </w:tcBorders>
            <w:shd w:val="clear" w:color="auto" w:fill="auto"/>
            <w:noWrap/>
            <w:vAlign w:val="bottom"/>
            <w:hideMark/>
          </w:tcPr>
          <w:p w:rsidR="00A32D38" w:rsidRPr="00802621" w:rsidRDefault="00A32D38" w:rsidP="00660B77">
            <w:pPr>
              <w:rPr>
                <w:rFonts w:ascii="Calibri" w:hAnsi="Calibri" w:cs="Calibri"/>
                <w:b/>
                <w:bCs/>
                <w:szCs w:val="24"/>
              </w:rPr>
            </w:pPr>
            <w:r w:rsidRPr="00802621">
              <w:rPr>
                <w:rFonts w:ascii="Calibri" w:hAnsi="Calibri" w:cs="Calibri"/>
                <w:b/>
                <w:bCs/>
                <w:szCs w:val="24"/>
              </w:rPr>
              <w:t xml:space="preserve">Advocacy </w:t>
            </w:r>
            <w:proofErr w:type="spellStart"/>
            <w:r w:rsidRPr="00802621">
              <w:rPr>
                <w:rFonts w:ascii="Calibri" w:hAnsi="Calibri" w:cs="Calibri"/>
                <w:b/>
                <w:bCs/>
                <w:szCs w:val="24"/>
              </w:rPr>
              <w:t>Grp</w:t>
            </w:r>
            <w:proofErr w:type="spellEnd"/>
            <w:r w:rsidRPr="00802621">
              <w:rPr>
                <w:rFonts w:ascii="Calibri" w:hAnsi="Calibri" w:cs="Calibri"/>
                <w:b/>
                <w:bCs/>
                <w:szCs w:val="24"/>
              </w:rPr>
              <w:t>-Deaf-Blind</w:t>
            </w:r>
          </w:p>
        </w:tc>
        <w:tc>
          <w:tcPr>
            <w:tcW w:w="900"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1</w:t>
            </w:r>
          </w:p>
        </w:tc>
        <w:tc>
          <w:tcPr>
            <w:tcW w:w="900"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1</w:t>
            </w:r>
          </w:p>
        </w:tc>
        <w:tc>
          <w:tcPr>
            <w:tcW w:w="720" w:type="dxa"/>
            <w:tcBorders>
              <w:top w:val="nil"/>
              <w:left w:val="nil"/>
              <w:bottom w:val="nil"/>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1</w:t>
            </w:r>
          </w:p>
        </w:tc>
        <w:tc>
          <w:tcPr>
            <w:tcW w:w="569" w:type="dxa"/>
            <w:tcBorders>
              <w:top w:val="nil"/>
              <w:left w:val="nil"/>
              <w:bottom w:val="nil"/>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1</w:t>
            </w:r>
          </w:p>
        </w:tc>
        <w:tc>
          <w:tcPr>
            <w:tcW w:w="781" w:type="dxa"/>
            <w:tcBorders>
              <w:top w:val="nil"/>
              <w:left w:val="nil"/>
              <w:bottom w:val="nil"/>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 </w:t>
            </w:r>
          </w:p>
        </w:tc>
        <w:tc>
          <w:tcPr>
            <w:tcW w:w="720" w:type="dxa"/>
            <w:tcBorders>
              <w:top w:val="nil"/>
              <w:left w:val="nil"/>
              <w:bottom w:val="nil"/>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 </w:t>
            </w:r>
          </w:p>
        </w:tc>
        <w:tc>
          <w:tcPr>
            <w:tcW w:w="720" w:type="dxa"/>
            <w:tcBorders>
              <w:top w:val="nil"/>
              <w:left w:val="nil"/>
              <w:bottom w:val="nil"/>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1</w:t>
            </w:r>
          </w:p>
        </w:tc>
        <w:tc>
          <w:tcPr>
            <w:tcW w:w="900" w:type="dxa"/>
            <w:tcBorders>
              <w:top w:val="nil"/>
              <w:left w:val="nil"/>
              <w:bottom w:val="nil"/>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1</w:t>
            </w:r>
          </w:p>
        </w:tc>
        <w:tc>
          <w:tcPr>
            <w:tcW w:w="837" w:type="dxa"/>
            <w:tcBorders>
              <w:top w:val="nil"/>
              <w:left w:val="nil"/>
              <w:bottom w:val="nil"/>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 </w:t>
            </w:r>
          </w:p>
        </w:tc>
        <w:tc>
          <w:tcPr>
            <w:tcW w:w="765" w:type="dxa"/>
            <w:tcBorders>
              <w:top w:val="nil"/>
              <w:left w:val="nil"/>
              <w:bottom w:val="nil"/>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 </w:t>
            </w:r>
          </w:p>
        </w:tc>
        <w:tc>
          <w:tcPr>
            <w:tcW w:w="837" w:type="dxa"/>
            <w:tcBorders>
              <w:top w:val="nil"/>
              <w:left w:val="nil"/>
              <w:bottom w:val="nil"/>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 </w:t>
            </w:r>
          </w:p>
        </w:tc>
        <w:tc>
          <w:tcPr>
            <w:tcW w:w="1422" w:type="dxa"/>
            <w:tcBorders>
              <w:top w:val="nil"/>
              <w:left w:val="nil"/>
              <w:bottom w:val="nil"/>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2013</w:t>
            </w:r>
          </w:p>
        </w:tc>
      </w:tr>
      <w:tr w:rsidR="00A32D38" w:rsidRPr="00802621" w:rsidTr="00660B77">
        <w:trPr>
          <w:trHeight w:val="360"/>
        </w:trPr>
        <w:tc>
          <w:tcPr>
            <w:tcW w:w="2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D38" w:rsidRPr="00802621" w:rsidRDefault="00A32D38" w:rsidP="00660B77">
            <w:pPr>
              <w:rPr>
                <w:rFonts w:ascii="Calibri" w:hAnsi="Calibri" w:cs="Calibri"/>
                <w:b/>
                <w:bCs/>
                <w:szCs w:val="24"/>
              </w:rPr>
            </w:pPr>
            <w:r w:rsidRPr="00802621">
              <w:rPr>
                <w:rFonts w:ascii="Calibri" w:hAnsi="Calibri" w:cs="Calibri"/>
                <w:b/>
                <w:bCs/>
                <w:szCs w:val="24"/>
              </w:rPr>
              <w:t>Bruce Miles</w:t>
            </w:r>
          </w:p>
        </w:tc>
        <w:tc>
          <w:tcPr>
            <w:tcW w:w="2794" w:type="dxa"/>
            <w:tcBorders>
              <w:top w:val="single" w:sz="4" w:space="0" w:color="auto"/>
              <w:left w:val="nil"/>
              <w:bottom w:val="single" w:sz="4" w:space="0" w:color="auto"/>
              <w:right w:val="single" w:sz="4" w:space="0" w:color="auto"/>
            </w:tcBorders>
            <w:shd w:val="clear" w:color="auto" w:fill="auto"/>
            <w:noWrap/>
            <w:vAlign w:val="bottom"/>
            <w:hideMark/>
          </w:tcPr>
          <w:p w:rsidR="00A32D38" w:rsidRPr="00802621" w:rsidRDefault="00A32D38" w:rsidP="00660B77">
            <w:pPr>
              <w:rPr>
                <w:rFonts w:ascii="Calibri" w:hAnsi="Calibri" w:cs="Calibri"/>
                <w:b/>
                <w:bCs/>
                <w:szCs w:val="24"/>
              </w:rPr>
            </w:pPr>
            <w:r w:rsidRPr="00802621">
              <w:rPr>
                <w:rFonts w:ascii="Calibri" w:hAnsi="Calibri" w:cs="Calibri"/>
                <w:b/>
                <w:bCs/>
                <w:szCs w:val="24"/>
              </w:rPr>
              <w:t>Parent of Blind</w:t>
            </w:r>
          </w:p>
        </w:tc>
        <w:tc>
          <w:tcPr>
            <w:tcW w:w="900"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1</w:t>
            </w:r>
          </w:p>
        </w:tc>
        <w:tc>
          <w:tcPr>
            <w:tcW w:w="900"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1</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 </w:t>
            </w:r>
          </w:p>
        </w:tc>
        <w:tc>
          <w:tcPr>
            <w:tcW w:w="569" w:type="dxa"/>
            <w:tcBorders>
              <w:top w:val="single" w:sz="4" w:space="0" w:color="auto"/>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 </w:t>
            </w:r>
          </w:p>
        </w:tc>
        <w:tc>
          <w:tcPr>
            <w:tcW w:w="781" w:type="dxa"/>
            <w:tcBorders>
              <w:top w:val="single" w:sz="4" w:space="0" w:color="auto"/>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1</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1</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 xml:space="preserve">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1</w:t>
            </w:r>
          </w:p>
        </w:tc>
        <w:tc>
          <w:tcPr>
            <w:tcW w:w="837" w:type="dxa"/>
            <w:tcBorders>
              <w:top w:val="single" w:sz="4" w:space="0" w:color="auto"/>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 xml:space="preserve"> </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 </w:t>
            </w:r>
          </w:p>
        </w:tc>
        <w:tc>
          <w:tcPr>
            <w:tcW w:w="837" w:type="dxa"/>
            <w:tcBorders>
              <w:top w:val="single" w:sz="4" w:space="0" w:color="auto"/>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 xml:space="preserve"> </w:t>
            </w:r>
          </w:p>
        </w:tc>
        <w:tc>
          <w:tcPr>
            <w:tcW w:w="1422" w:type="dxa"/>
            <w:tcBorders>
              <w:top w:val="single" w:sz="4" w:space="0" w:color="auto"/>
              <w:left w:val="nil"/>
              <w:bottom w:val="single" w:sz="4" w:space="0" w:color="auto"/>
              <w:right w:val="single" w:sz="4" w:space="0" w:color="auto"/>
            </w:tcBorders>
            <w:shd w:val="clear" w:color="auto" w:fill="auto"/>
            <w:noWrap/>
            <w:vAlign w:val="bottom"/>
            <w:hideMark/>
          </w:tcPr>
          <w:p w:rsidR="00A32D38" w:rsidRPr="00802621" w:rsidRDefault="00F94048" w:rsidP="00660B77">
            <w:pPr>
              <w:jc w:val="center"/>
              <w:rPr>
                <w:rFonts w:ascii="Calibri" w:hAnsi="Calibri" w:cs="Calibri"/>
                <w:b/>
                <w:bCs/>
                <w:szCs w:val="24"/>
              </w:rPr>
            </w:pPr>
            <w:r>
              <w:rPr>
                <w:rFonts w:ascii="Calibri" w:hAnsi="Calibri" w:cs="Calibri"/>
                <w:b/>
                <w:bCs/>
                <w:szCs w:val="24"/>
              </w:rPr>
              <w:t>2015</w:t>
            </w:r>
          </w:p>
        </w:tc>
      </w:tr>
      <w:tr w:rsidR="00A32D38" w:rsidRPr="00802621" w:rsidTr="00660B77">
        <w:trPr>
          <w:trHeight w:val="360"/>
        </w:trPr>
        <w:tc>
          <w:tcPr>
            <w:tcW w:w="2441" w:type="dxa"/>
            <w:tcBorders>
              <w:top w:val="nil"/>
              <w:left w:val="single" w:sz="4" w:space="0" w:color="auto"/>
              <w:bottom w:val="single" w:sz="4" w:space="0" w:color="auto"/>
              <w:right w:val="single" w:sz="4" w:space="0" w:color="auto"/>
            </w:tcBorders>
            <w:shd w:val="clear" w:color="auto" w:fill="auto"/>
            <w:noWrap/>
            <w:vAlign w:val="bottom"/>
            <w:hideMark/>
          </w:tcPr>
          <w:p w:rsidR="00A32D38" w:rsidRPr="00802621" w:rsidRDefault="00A32D38" w:rsidP="00660B77">
            <w:pPr>
              <w:rPr>
                <w:rFonts w:ascii="Calibri" w:hAnsi="Calibri" w:cs="Calibri"/>
                <w:b/>
                <w:bCs/>
                <w:szCs w:val="24"/>
              </w:rPr>
            </w:pPr>
            <w:r w:rsidRPr="00802621">
              <w:rPr>
                <w:rFonts w:ascii="Calibri" w:hAnsi="Calibri" w:cs="Calibri"/>
                <w:b/>
                <w:bCs/>
                <w:szCs w:val="24"/>
              </w:rPr>
              <w:t>Donte Mickens</w:t>
            </w:r>
          </w:p>
        </w:tc>
        <w:tc>
          <w:tcPr>
            <w:tcW w:w="2794"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rPr>
                <w:rFonts w:ascii="Calibri" w:hAnsi="Calibri" w:cs="Calibri"/>
                <w:b/>
                <w:bCs/>
                <w:szCs w:val="24"/>
              </w:rPr>
            </w:pPr>
            <w:r w:rsidRPr="00802621">
              <w:rPr>
                <w:rFonts w:ascii="Calibri" w:hAnsi="Calibri" w:cs="Calibri"/>
                <w:b/>
                <w:bCs/>
                <w:szCs w:val="24"/>
              </w:rPr>
              <w:t>Former Client</w:t>
            </w:r>
          </w:p>
        </w:tc>
        <w:tc>
          <w:tcPr>
            <w:tcW w:w="900"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1</w:t>
            </w:r>
          </w:p>
        </w:tc>
        <w:tc>
          <w:tcPr>
            <w:tcW w:w="900"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1</w:t>
            </w:r>
          </w:p>
        </w:tc>
        <w:tc>
          <w:tcPr>
            <w:tcW w:w="720"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1</w:t>
            </w:r>
          </w:p>
        </w:tc>
        <w:tc>
          <w:tcPr>
            <w:tcW w:w="569"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 </w:t>
            </w:r>
          </w:p>
        </w:tc>
        <w:tc>
          <w:tcPr>
            <w:tcW w:w="781"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 </w:t>
            </w:r>
          </w:p>
        </w:tc>
        <w:tc>
          <w:tcPr>
            <w:tcW w:w="720"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1</w:t>
            </w:r>
          </w:p>
        </w:tc>
        <w:tc>
          <w:tcPr>
            <w:tcW w:w="720"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 xml:space="preserve"> </w:t>
            </w:r>
          </w:p>
        </w:tc>
        <w:tc>
          <w:tcPr>
            <w:tcW w:w="900"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 xml:space="preserve"> </w:t>
            </w:r>
          </w:p>
        </w:tc>
        <w:tc>
          <w:tcPr>
            <w:tcW w:w="837"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1</w:t>
            </w:r>
          </w:p>
        </w:tc>
        <w:tc>
          <w:tcPr>
            <w:tcW w:w="765"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 xml:space="preserve"> </w:t>
            </w:r>
          </w:p>
        </w:tc>
        <w:tc>
          <w:tcPr>
            <w:tcW w:w="837"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 </w:t>
            </w:r>
          </w:p>
        </w:tc>
        <w:tc>
          <w:tcPr>
            <w:tcW w:w="1422"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2013</w:t>
            </w:r>
          </w:p>
        </w:tc>
      </w:tr>
      <w:tr w:rsidR="00A32D38" w:rsidRPr="00802621" w:rsidTr="00660B77">
        <w:trPr>
          <w:trHeight w:val="360"/>
        </w:trPr>
        <w:tc>
          <w:tcPr>
            <w:tcW w:w="2441" w:type="dxa"/>
            <w:tcBorders>
              <w:top w:val="single" w:sz="4" w:space="0" w:color="auto"/>
              <w:left w:val="single" w:sz="4" w:space="0" w:color="auto"/>
              <w:bottom w:val="single" w:sz="4" w:space="0" w:color="auto"/>
              <w:right w:val="nil"/>
            </w:tcBorders>
            <w:shd w:val="clear" w:color="auto" w:fill="auto"/>
            <w:noWrap/>
            <w:vAlign w:val="bottom"/>
            <w:hideMark/>
          </w:tcPr>
          <w:p w:rsidR="00A32D38" w:rsidRPr="00802621" w:rsidRDefault="00A32D38" w:rsidP="00660B77">
            <w:pPr>
              <w:rPr>
                <w:rFonts w:ascii="Calibri" w:hAnsi="Calibri" w:cs="Calibri"/>
                <w:b/>
                <w:bCs/>
                <w:szCs w:val="24"/>
              </w:rPr>
            </w:pPr>
            <w:r w:rsidRPr="00802621">
              <w:rPr>
                <w:rFonts w:ascii="Calibri" w:hAnsi="Calibri" w:cs="Calibri"/>
                <w:b/>
                <w:bCs/>
                <w:szCs w:val="24"/>
              </w:rPr>
              <w:t>Andrews Raines</w:t>
            </w:r>
          </w:p>
        </w:tc>
        <w:tc>
          <w:tcPr>
            <w:tcW w:w="2794" w:type="dxa"/>
            <w:tcBorders>
              <w:top w:val="nil"/>
              <w:left w:val="single" w:sz="4" w:space="0" w:color="auto"/>
              <w:bottom w:val="nil"/>
              <w:right w:val="single" w:sz="4" w:space="0" w:color="auto"/>
            </w:tcBorders>
            <w:shd w:val="clear" w:color="auto" w:fill="auto"/>
            <w:noWrap/>
            <w:vAlign w:val="bottom"/>
            <w:hideMark/>
          </w:tcPr>
          <w:p w:rsidR="00A32D38" w:rsidRPr="00802621" w:rsidRDefault="00A32D38" w:rsidP="00660B77">
            <w:pPr>
              <w:rPr>
                <w:rFonts w:ascii="Calibri" w:hAnsi="Calibri" w:cs="Calibri"/>
                <w:b/>
                <w:bCs/>
                <w:szCs w:val="24"/>
              </w:rPr>
            </w:pPr>
            <w:r w:rsidRPr="00802621">
              <w:rPr>
                <w:rFonts w:ascii="Calibri" w:hAnsi="Calibri" w:cs="Calibri"/>
                <w:b/>
                <w:bCs/>
                <w:szCs w:val="24"/>
              </w:rPr>
              <w:t>Former Client</w:t>
            </w:r>
          </w:p>
        </w:tc>
        <w:tc>
          <w:tcPr>
            <w:tcW w:w="900"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1</w:t>
            </w:r>
          </w:p>
        </w:tc>
        <w:tc>
          <w:tcPr>
            <w:tcW w:w="900"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1</w:t>
            </w:r>
          </w:p>
        </w:tc>
        <w:tc>
          <w:tcPr>
            <w:tcW w:w="720" w:type="dxa"/>
            <w:tcBorders>
              <w:top w:val="nil"/>
              <w:left w:val="nil"/>
              <w:bottom w:val="nil"/>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 xml:space="preserve"> </w:t>
            </w:r>
          </w:p>
        </w:tc>
        <w:tc>
          <w:tcPr>
            <w:tcW w:w="569" w:type="dxa"/>
            <w:tcBorders>
              <w:top w:val="nil"/>
              <w:left w:val="nil"/>
              <w:bottom w:val="nil"/>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 </w:t>
            </w:r>
          </w:p>
        </w:tc>
        <w:tc>
          <w:tcPr>
            <w:tcW w:w="781" w:type="dxa"/>
            <w:tcBorders>
              <w:top w:val="nil"/>
              <w:left w:val="nil"/>
              <w:bottom w:val="nil"/>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1</w:t>
            </w:r>
          </w:p>
        </w:tc>
        <w:tc>
          <w:tcPr>
            <w:tcW w:w="720" w:type="dxa"/>
            <w:tcBorders>
              <w:top w:val="nil"/>
              <w:left w:val="nil"/>
              <w:bottom w:val="nil"/>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1</w:t>
            </w:r>
          </w:p>
        </w:tc>
        <w:tc>
          <w:tcPr>
            <w:tcW w:w="720" w:type="dxa"/>
            <w:tcBorders>
              <w:top w:val="nil"/>
              <w:left w:val="nil"/>
              <w:bottom w:val="nil"/>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 xml:space="preserve"> </w:t>
            </w:r>
          </w:p>
        </w:tc>
        <w:tc>
          <w:tcPr>
            <w:tcW w:w="900" w:type="dxa"/>
            <w:tcBorders>
              <w:top w:val="nil"/>
              <w:left w:val="nil"/>
              <w:bottom w:val="nil"/>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 xml:space="preserve"> </w:t>
            </w:r>
          </w:p>
        </w:tc>
        <w:tc>
          <w:tcPr>
            <w:tcW w:w="837" w:type="dxa"/>
            <w:tcBorders>
              <w:top w:val="nil"/>
              <w:left w:val="nil"/>
              <w:bottom w:val="nil"/>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 </w:t>
            </w:r>
          </w:p>
        </w:tc>
        <w:tc>
          <w:tcPr>
            <w:tcW w:w="765" w:type="dxa"/>
            <w:tcBorders>
              <w:top w:val="nil"/>
              <w:left w:val="nil"/>
              <w:bottom w:val="nil"/>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 </w:t>
            </w:r>
          </w:p>
        </w:tc>
        <w:tc>
          <w:tcPr>
            <w:tcW w:w="837" w:type="dxa"/>
            <w:tcBorders>
              <w:top w:val="nil"/>
              <w:left w:val="nil"/>
              <w:bottom w:val="nil"/>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1</w:t>
            </w:r>
          </w:p>
        </w:tc>
        <w:tc>
          <w:tcPr>
            <w:tcW w:w="1422" w:type="dxa"/>
            <w:tcBorders>
              <w:top w:val="nil"/>
              <w:left w:val="nil"/>
              <w:bottom w:val="nil"/>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2013</w:t>
            </w:r>
          </w:p>
        </w:tc>
      </w:tr>
      <w:tr w:rsidR="00A32D38" w:rsidRPr="00802621" w:rsidTr="00660B77">
        <w:trPr>
          <w:trHeight w:val="360"/>
        </w:trPr>
        <w:tc>
          <w:tcPr>
            <w:tcW w:w="2441" w:type="dxa"/>
            <w:tcBorders>
              <w:top w:val="single" w:sz="4" w:space="0" w:color="auto"/>
              <w:left w:val="single" w:sz="4" w:space="0" w:color="auto"/>
              <w:bottom w:val="nil"/>
              <w:right w:val="single" w:sz="4" w:space="0" w:color="auto"/>
            </w:tcBorders>
            <w:shd w:val="clear" w:color="auto" w:fill="auto"/>
            <w:noWrap/>
            <w:vAlign w:val="bottom"/>
            <w:hideMark/>
          </w:tcPr>
          <w:p w:rsidR="00A32D38" w:rsidRPr="00802621" w:rsidRDefault="00CE6F0F" w:rsidP="00660B77">
            <w:pPr>
              <w:rPr>
                <w:rFonts w:ascii="Calibri" w:hAnsi="Calibri" w:cs="Calibri"/>
                <w:b/>
                <w:bCs/>
                <w:szCs w:val="24"/>
              </w:rPr>
            </w:pPr>
            <w:r>
              <w:rPr>
                <w:rFonts w:ascii="Calibri" w:hAnsi="Calibri" w:cs="Calibri"/>
                <w:b/>
                <w:bCs/>
                <w:szCs w:val="24"/>
              </w:rPr>
              <w:t xml:space="preserve">Leanne </w:t>
            </w:r>
            <w:proofErr w:type="spellStart"/>
            <w:r>
              <w:rPr>
                <w:rFonts w:ascii="Calibri" w:hAnsi="Calibri" w:cs="Calibri"/>
                <w:b/>
                <w:bCs/>
                <w:szCs w:val="24"/>
              </w:rPr>
              <w:t>Grillot</w:t>
            </w:r>
            <w:proofErr w:type="spellEnd"/>
          </w:p>
        </w:tc>
        <w:tc>
          <w:tcPr>
            <w:tcW w:w="2794" w:type="dxa"/>
            <w:tcBorders>
              <w:top w:val="single" w:sz="4" w:space="0" w:color="auto"/>
              <w:left w:val="nil"/>
              <w:bottom w:val="nil"/>
              <w:right w:val="single" w:sz="4" w:space="0" w:color="auto"/>
            </w:tcBorders>
            <w:shd w:val="clear" w:color="auto" w:fill="auto"/>
            <w:noWrap/>
            <w:vAlign w:val="bottom"/>
            <w:hideMark/>
          </w:tcPr>
          <w:p w:rsidR="00A32D38" w:rsidRPr="00802621" w:rsidRDefault="00A32D38" w:rsidP="00660B77">
            <w:pPr>
              <w:rPr>
                <w:rFonts w:ascii="Calibri" w:hAnsi="Calibri" w:cs="Calibri"/>
                <w:b/>
                <w:bCs/>
                <w:szCs w:val="24"/>
              </w:rPr>
            </w:pPr>
            <w:r w:rsidRPr="00802621">
              <w:rPr>
                <w:rFonts w:ascii="Calibri" w:hAnsi="Calibri" w:cs="Calibri"/>
                <w:b/>
                <w:bCs/>
                <w:szCs w:val="24"/>
              </w:rPr>
              <w:t>IDEA</w:t>
            </w:r>
          </w:p>
        </w:tc>
        <w:tc>
          <w:tcPr>
            <w:tcW w:w="900"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1</w:t>
            </w:r>
          </w:p>
        </w:tc>
        <w:tc>
          <w:tcPr>
            <w:tcW w:w="900"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1</w:t>
            </w:r>
          </w:p>
        </w:tc>
        <w:tc>
          <w:tcPr>
            <w:tcW w:w="720" w:type="dxa"/>
            <w:tcBorders>
              <w:top w:val="single" w:sz="4" w:space="0" w:color="auto"/>
              <w:left w:val="nil"/>
              <w:bottom w:val="nil"/>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 </w:t>
            </w:r>
          </w:p>
        </w:tc>
        <w:tc>
          <w:tcPr>
            <w:tcW w:w="569" w:type="dxa"/>
            <w:tcBorders>
              <w:top w:val="single" w:sz="4" w:space="0" w:color="auto"/>
              <w:left w:val="nil"/>
              <w:bottom w:val="nil"/>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 </w:t>
            </w:r>
          </w:p>
        </w:tc>
        <w:tc>
          <w:tcPr>
            <w:tcW w:w="781" w:type="dxa"/>
            <w:tcBorders>
              <w:top w:val="single" w:sz="4" w:space="0" w:color="auto"/>
              <w:left w:val="nil"/>
              <w:bottom w:val="nil"/>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1</w:t>
            </w:r>
          </w:p>
        </w:tc>
        <w:tc>
          <w:tcPr>
            <w:tcW w:w="720" w:type="dxa"/>
            <w:tcBorders>
              <w:top w:val="single" w:sz="4" w:space="0" w:color="auto"/>
              <w:left w:val="nil"/>
              <w:bottom w:val="nil"/>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 </w:t>
            </w:r>
          </w:p>
        </w:tc>
        <w:tc>
          <w:tcPr>
            <w:tcW w:w="720" w:type="dxa"/>
            <w:tcBorders>
              <w:top w:val="single" w:sz="4" w:space="0" w:color="auto"/>
              <w:left w:val="nil"/>
              <w:bottom w:val="nil"/>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1</w:t>
            </w:r>
          </w:p>
        </w:tc>
        <w:tc>
          <w:tcPr>
            <w:tcW w:w="900" w:type="dxa"/>
            <w:tcBorders>
              <w:top w:val="single" w:sz="4" w:space="0" w:color="auto"/>
              <w:left w:val="nil"/>
              <w:bottom w:val="nil"/>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1</w:t>
            </w:r>
          </w:p>
        </w:tc>
        <w:tc>
          <w:tcPr>
            <w:tcW w:w="837" w:type="dxa"/>
            <w:tcBorders>
              <w:top w:val="single" w:sz="4" w:space="0" w:color="auto"/>
              <w:left w:val="nil"/>
              <w:bottom w:val="nil"/>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 xml:space="preserve"> </w:t>
            </w:r>
          </w:p>
        </w:tc>
        <w:tc>
          <w:tcPr>
            <w:tcW w:w="765" w:type="dxa"/>
            <w:tcBorders>
              <w:top w:val="single" w:sz="4" w:space="0" w:color="auto"/>
              <w:left w:val="nil"/>
              <w:bottom w:val="nil"/>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 </w:t>
            </w:r>
          </w:p>
        </w:tc>
        <w:tc>
          <w:tcPr>
            <w:tcW w:w="837" w:type="dxa"/>
            <w:tcBorders>
              <w:top w:val="single" w:sz="4" w:space="0" w:color="auto"/>
              <w:left w:val="nil"/>
              <w:bottom w:val="nil"/>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 </w:t>
            </w:r>
          </w:p>
        </w:tc>
        <w:tc>
          <w:tcPr>
            <w:tcW w:w="1422" w:type="dxa"/>
            <w:tcBorders>
              <w:top w:val="single" w:sz="4" w:space="0" w:color="auto"/>
              <w:left w:val="nil"/>
              <w:bottom w:val="nil"/>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2013</w:t>
            </w:r>
          </w:p>
        </w:tc>
      </w:tr>
      <w:tr w:rsidR="00A32D38" w:rsidRPr="00802621" w:rsidTr="00660B77">
        <w:trPr>
          <w:trHeight w:val="360"/>
        </w:trPr>
        <w:tc>
          <w:tcPr>
            <w:tcW w:w="2441" w:type="dxa"/>
            <w:tcBorders>
              <w:top w:val="single" w:sz="4" w:space="0" w:color="auto"/>
              <w:left w:val="single" w:sz="4" w:space="0" w:color="auto"/>
              <w:bottom w:val="nil"/>
              <w:right w:val="single" w:sz="4" w:space="0" w:color="auto"/>
            </w:tcBorders>
            <w:shd w:val="clear" w:color="auto" w:fill="auto"/>
            <w:noWrap/>
            <w:vAlign w:val="bottom"/>
            <w:hideMark/>
          </w:tcPr>
          <w:p w:rsidR="00A32D38" w:rsidRPr="00802621" w:rsidRDefault="00A32D38" w:rsidP="00660B77">
            <w:pPr>
              <w:rPr>
                <w:rFonts w:ascii="Calibri" w:hAnsi="Calibri" w:cs="Calibri"/>
                <w:b/>
                <w:bCs/>
                <w:szCs w:val="24"/>
              </w:rPr>
            </w:pPr>
            <w:r w:rsidRPr="00802621">
              <w:rPr>
                <w:rFonts w:ascii="Calibri" w:hAnsi="Calibri" w:cs="Calibri"/>
                <w:b/>
                <w:bCs/>
                <w:szCs w:val="24"/>
              </w:rPr>
              <w:t>Ben Grzesik</w:t>
            </w:r>
          </w:p>
        </w:tc>
        <w:tc>
          <w:tcPr>
            <w:tcW w:w="2794" w:type="dxa"/>
            <w:tcBorders>
              <w:top w:val="single" w:sz="4" w:space="0" w:color="auto"/>
              <w:left w:val="nil"/>
              <w:bottom w:val="nil"/>
              <w:right w:val="single" w:sz="4" w:space="0" w:color="auto"/>
            </w:tcBorders>
            <w:shd w:val="clear" w:color="auto" w:fill="auto"/>
            <w:noWrap/>
            <w:vAlign w:val="bottom"/>
            <w:hideMark/>
          </w:tcPr>
          <w:p w:rsidR="00A32D38" w:rsidRPr="00802621" w:rsidRDefault="00A32D38" w:rsidP="00660B77">
            <w:pPr>
              <w:rPr>
                <w:rFonts w:ascii="Calibri" w:hAnsi="Calibri" w:cs="Calibri"/>
                <w:b/>
                <w:bCs/>
                <w:szCs w:val="24"/>
              </w:rPr>
            </w:pPr>
            <w:r w:rsidRPr="00802621">
              <w:rPr>
                <w:rFonts w:ascii="Calibri" w:hAnsi="Calibri" w:cs="Calibri"/>
                <w:b/>
                <w:bCs/>
                <w:szCs w:val="24"/>
              </w:rPr>
              <w:t>SWIB</w:t>
            </w:r>
          </w:p>
        </w:tc>
        <w:tc>
          <w:tcPr>
            <w:tcW w:w="900"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1</w:t>
            </w:r>
          </w:p>
        </w:tc>
        <w:tc>
          <w:tcPr>
            <w:tcW w:w="900"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1</w:t>
            </w:r>
          </w:p>
        </w:tc>
        <w:tc>
          <w:tcPr>
            <w:tcW w:w="720" w:type="dxa"/>
            <w:tcBorders>
              <w:top w:val="single" w:sz="4" w:space="0" w:color="auto"/>
              <w:left w:val="nil"/>
              <w:bottom w:val="nil"/>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 </w:t>
            </w:r>
          </w:p>
        </w:tc>
        <w:tc>
          <w:tcPr>
            <w:tcW w:w="569" w:type="dxa"/>
            <w:tcBorders>
              <w:top w:val="single" w:sz="4" w:space="0" w:color="auto"/>
              <w:left w:val="nil"/>
              <w:bottom w:val="nil"/>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 </w:t>
            </w:r>
          </w:p>
        </w:tc>
        <w:tc>
          <w:tcPr>
            <w:tcW w:w="781" w:type="dxa"/>
            <w:tcBorders>
              <w:top w:val="single" w:sz="4" w:space="0" w:color="auto"/>
              <w:left w:val="nil"/>
              <w:bottom w:val="nil"/>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1</w:t>
            </w:r>
          </w:p>
        </w:tc>
        <w:tc>
          <w:tcPr>
            <w:tcW w:w="720" w:type="dxa"/>
            <w:tcBorders>
              <w:top w:val="single" w:sz="4" w:space="0" w:color="auto"/>
              <w:left w:val="nil"/>
              <w:bottom w:val="nil"/>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1</w:t>
            </w:r>
          </w:p>
        </w:tc>
        <w:tc>
          <w:tcPr>
            <w:tcW w:w="720" w:type="dxa"/>
            <w:tcBorders>
              <w:top w:val="single" w:sz="4" w:space="0" w:color="auto"/>
              <w:left w:val="nil"/>
              <w:bottom w:val="nil"/>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 </w:t>
            </w:r>
          </w:p>
        </w:tc>
        <w:tc>
          <w:tcPr>
            <w:tcW w:w="900" w:type="dxa"/>
            <w:tcBorders>
              <w:top w:val="single" w:sz="4" w:space="0" w:color="auto"/>
              <w:left w:val="nil"/>
              <w:bottom w:val="nil"/>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1</w:t>
            </w:r>
          </w:p>
        </w:tc>
        <w:tc>
          <w:tcPr>
            <w:tcW w:w="837" w:type="dxa"/>
            <w:tcBorders>
              <w:top w:val="single" w:sz="4" w:space="0" w:color="auto"/>
              <w:left w:val="nil"/>
              <w:bottom w:val="nil"/>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 </w:t>
            </w:r>
          </w:p>
        </w:tc>
        <w:tc>
          <w:tcPr>
            <w:tcW w:w="765" w:type="dxa"/>
            <w:tcBorders>
              <w:top w:val="single" w:sz="4" w:space="0" w:color="auto"/>
              <w:left w:val="nil"/>
              <w:bottom w:val="nil"/>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 </w:t>
            </w:r>
          </w:p>
        </w:tc>
        <w:tc>
          <w:tcPr>
            <w:tcW w:w="837" w:type="dxa"/>
            <w:tcBorders>
              <w:top w:val="single" w:sz="4" w:space="0" w:color="auto"/>
              <w:left w:val="nil"/>
              <w:bottom w:val="nil"/>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 </w:t>
            </w:r>
          </w:p>
        </w:tc>
        <w:tc>
          <w:tcPr>
            <w:tcW w:w="1422" w:type="dxa"/>
            <w:tcBorders>
              <w:top w:val="single" w:sz="4" w:space="0" w:color="auto"/>
              <w:left w:val="nil"/>
              <w:bottom w:val="nil"/>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2013</w:t>
            </w:r>
          </w:p>
        </w:tc>
      </w:tr>
      <w:tr w:rsidR="00A32D38" w:rsidRPr="00802621" w:rsidTr="00660B77">
        <w:trPr>
          <w:trHeight w:val="360"/>
        </w:trPr>
        <w:tc>
          <w:tcPr>
            <w:tcW w:w="2441" w:type="dxa"/>
            <w:tcBorders>
              <w:top w:val="single" w:sz="4" w:space="0" w:color="auto"/>
              <w:left w:val="single" w:sz="4" w:space="0" w:color="auto"/>
              <w:bottom w:val="nil"/>
              <w:right w:val="single" w:sz="4" w:space="0" w:color="auto"/>
            </w:tcBorders>
            <w:shd w:val="clear" w:color="auto" w:fill="auto"/>
            <w:noWrap/>
            <w:vAlign w:val="bottom"/>
            <w:hideMark/>
          </w:tcPr>
          <w:p w:rsidR="00A32D38" w:rsidRPr="00802621" w:rsidRDefault="00CE6F0F" w:rsidP="00660B77">
            <w:pPr>
              <w:rPr>
                <w:rFonts w:ascii="Calibri" w:hAnsi="Calibri" w:cs="Calibri"/>
                <w:b/>
                <w:bCs/>
                <w:szCs w:val="24"/>
              </w:rPr>
            </w:pPr>
            <w:r>
              <w:rPr>
                <w:rFonts w:ascii="Calibri" w:hAnsi="Calibri" w:cs="Calibri"/>
                <w:b/>
                <w:bCs/>
                <w:szCs w:val="24"/>
              </w:rPr>
              <w:t>Robert L. Doyle, III</w:t>
            </w:r>
          </w:p>
        </w:tc>
        <w:tc>
          <w:tcPr>
            <w:tcW w:w="2794" w:type="dxa"/>
            <w:tcBorders>
              <w:top w:val="single" w:sz="4" w:space="0" w:color="auto"/>
              <w:left w:val="nil"/>
              <w:bottom w:val="nil"/>
              <w:right w:val="single" w:sz="4" w:space="0" w:color="auto"/>
            </w:tcBorders>
            <w:shd w:val="clear" w:color="auto" w:fill="auto"/>
            <w:noWrap/>
            <w:vAlign w:val="bottom"/>
            <w:hideMark/>
          </w:tcPr>
          <w:p w:rsidR="00A32D38" w:rsidRPr="00802621" w:rsidRDefault="00A32D38" w:rsidP="00660B77">
            <w:pPr>
              <w:rPr>
                <w:rFonts w:ascii="Calibri" w:hAnsi="Calibri" w:cs="Calibri"/>
                <w:b/>
                <w:bCs/>
                <w:szCs w:val="24"/>
              </w:rPr>
            </w:pPr>
            <w:r w:rsidRPr="00802621">
              <w:rPr>
                <w:rFonts w:ascii="Calibri" w:hAnsi="Calibri" w:cs="Calibri"/>
                <w:b/>
                <w:bCs/>
                <w:szCs w:val="24"/>
              </w:rPr>
              <w:t>Director</w:t>
            </w:r>
          </w:p>
        </w:tc>
        <w:tc>
          <w:tcPr>
            <w:tcW w:w="900"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1</w:t>
            </w:r>
          </w:p>
        </w:tc>
        <w:tc>
          <w:tcPr>
            <w:tcW w:w="900" w:type="dxa"/>
            <w:tcBorders>
              <w:top w:val="nil"/>
              <w:left w:val="nil"/>
              <w:bottom w:val="double" w:sz="6"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0</w:t>
            </w:r>
          </w:p>
        </w:tc>
        <w:tc>
          <w:tcPr>
            <w:tcW w:w="720" w:type="dxa"/>
            <w:tcBorders>
              <w:top w:val="single" w:sz="4" w:space="0" w:color="auto"/>
              <w:left w:val="nil"/>
              <w:bottom w:val="nil"/>
              <w:right w:val="single" w:sz="4" w:space="0" w:color="auto"/>
            </w:tcBorders>
            <w:shd w:val="clear" w:color="auto" w:fill="auto"/>
            <w:noWrap/>
            <w:vAlign w:val="bottom"/>
            <w:hideMark/>
          </w:tcPr>
          <w:p w:rsidR="00A32D38" w:rsidRPr="00802621" w:rsidRDefault="00674364" w:rsidP="00660B77">
            <w:pPr>
              <w:jc w:val="center"/>
              <w:rPr>
                <w:rFonts w:ascii="Calibri" w:hAnsi="Calibri" w:cs="Calibri"/>
                <w:b/>
                <w:bCs/>
                <w:szCs w:val="24"/>
              </w:rPr>
            </w:pPr>
            <w:r>
              <w:rPr>
                <w:rFonts w:ascii="Calibri" w:hAnsi="Calibri" w:cs="Calibri"/>
                <w:b/>
                <w:bCs/>
                <w:szCs w:val="24"/>
              </w:rPr>
              <w:t xml:space="preserve"> </w:t>
            </w:r>
          </w:p>
        </w:tc>
        <w:tc>
          <w:tcPr>
            <w:tcW w:w="569" w:type="dxa"/>
            <w:tcBorders>
              <w:top w:val="single" w:sz="4" w:space="0" w:color="auto"/>
              <w:left w:val="nil"/>
              <w:bottom w:val="nil"/>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 </w:t>
            </w:r>
          </w:p>
        </w:tc>
        <w:tc>
          <w:tcPr>
            <w:tcW w:w="781" w:type="dxa"/>
            <w:tcBorders>
              <w:top w:val="single" w:sz="4" w:space="0" w:color="auto"/>
              <w:left w:val="nil"/>
              <w:bottom w:val="nil"/>
              <w:right w:val="single" w:sz="4" w:space="0" w:color="auto"/>
            </w:tcBorders>
            <w:shd w:val="clear" w:color="auto" w:fill="auto"/>
            <w:noWrap/>
            <w:vAlign w:val="bottom"/>
            <w:hideMark/>
          </w:tcPr>
          <w:p w:rsidR="00A32D38" w:rsidRPr="00802621" w:rsidRDefault="00674364" w:rsidP="00660B77">
            <w:pPr>
              <w:jc w:val="center"/>
              <w:rPr>
                <w:rFonts w:ascii="Calibri" w:hAnsi="Calibri" w:cs="Calibri"/>
                <w:b/>
                <w:bCs/>
                <w:szCs w:val="24"/>
              </w:rPr>
            </w:pPr>
            <w:r>
              <w:rPr>
                <w:rFonts w:ascii="Calibri" w:hAnsi="Calibri" w:cs="Calibri"/>
                <w:b/>
                <w:bCs/>
                <w:szCs w:val="24"/>
              </w:rPr>
              <w:t>1</w:t>
            </w:r>
            <w:r w:rsidR="00A32D38" w:rsidRPr="00802621">
              <w:rPr>
                <w:rFonts w:ascii="Calibri" w:hAnsi="Calibri" w:cs="Calibri"/>
                <w:b/>
                <w:bCs/>
                <w:szCs w:val="24"/>
              </w:rPr>
              <w:t xml:space="preserve"> </w:t>
            </w:r>
          </w:p>
        </w:tc>
        <w:tc>
          <w:tcPr>
            <w:tcW w:w="720" w:type="dxa"/>
            <w:tcBorders>
              <w:top w:val="single" w:sz="4" w:space="0" w:color="auto"/>
              <w:left w:val="nil"/>
              <w:bottom w:val="nil"/>
              <w:right w:val="single" w:sz="4" w:space="0" w:color="auto"/>
            </w:tcBorders>
            <w:shd w:val="clear" w:color="auto" w:fill="auto"/>
            <w:noWrap/>
            <w:vAlign w:val="bottom"/>
            <w:hideMark/>
          </w:tcPr>
          <w:p w:rsidR="00A32D38" w:rsidRPr="00802621" w:rsidRDefault="00CE6F0F" w:rsidP="00660B77">
            <w:pPr>
              <w:jc w:val="center"/>
              <w:rPr>
                <w:rFonts w:ascii="Calibri" w:hAnsi="Calibri" w:cs="Calibri"/>
                <w:b/>
                <w:bCs/>
                <w:szCs w:val="24"/>
              </w:rPr>
            </w:pPr>
            <w:r>
              <w:rPr>
                <w:rFonts w:ascii="Calibri" w:hAnsi="Calibri" w:cs="Calibri"/>
                <w:b/>
                <w:bCs/>
                <w:szCs w:val="24"/>
              </w:rPr>
              <w:t>1</w:t>
            </w:r>
            <w:r w:rsidR="00A32D38" w:rsidRPr="00802621">
              <w:rPr>
                <w:rFonts w:ascii="Calibri" w:hAnsi="Calibri" w:cs="Calibri"/>
                <w:b/>
                <w:bCs/>
                <w:szCs w:val="24"/>
              </w:rPr>
              <w:t xml:space="preserve"> </w:t>
            </w:r>
          </w:p>
        </w:tc>
        <w:tc>
          <w:tcPr>
            <w:tcW w:w="720" w:type="dxa"/>
            <w:tcBorders>
              <w:top w:val="single" w:sz="4" w:space="0" w:color="auto"/>
              <w:left w:val="nil"/>
              <w:bottom w:val="nil"/>
              <w:right w:val="single" w:sz="4" w:space="0" w:color="auto"/>
            </w:tcBorders>
            <w:shd w:val="clear" w:color="auto" w:fill="auto"/>
            <w:noWrap/>
            <w:vAlign w:val="bottom"/>
            <w:hideMark/>
          </w:tcPr>
          <w:p w:rsidR="00A32D38" w:rsidRPr="00802621" w:rsidRDefault="00CE6F0F" w:rsidP="00660B77">
            <w:pPr>
              <w:jc w:val="center"/>
              <w:rPr>
                <w:rFonts w:ascii="Calibri" w:hAnsi="Calibri" w:cs="Calibri"/>
                <w:b/>
                <w:bCs/>
                <w:szCs w:val="24"/>
              </w:rPr>
            </w:pPr>
            <w:r>
              <w:rPr>
                <w:rFonts w:ascii="Calibri" w:hAnsi="Calibri" w:cs="Calibri"/>
                <w:b/>
                <w:bCs/>
                <w:szCs w:val="24"/>
              </w:rPr>
              <w:t xml:space="preserve"> </w:t>
            </w:r>
          </w:p>
        </w:tc>
        <w:tc>
          <w:tcPr>
            <w:tcW w:w="900" w:type="dxa"/>
            <w:tcBorders>
              <w:top w:val="single" w:sz="4" w:space="0" w:color="auto"/>
              <w:left w:val="nil"/>
              <w:bottom w:val="nil"/>
              <w:right w:val="single" w:sz="4" w:space="0" w:color="auto"/>
            </w:tcBorders>
            <w:shd w:val="clear" w:color="auto" w:fill="auto"/>
            <w:noWrap/>
            <w:vAlign w:val="bottom"/>
            <w:hideMark/>
          </w:tcPr>
          <w:p w:rsidR="00A32D38" w:rsidRPr="00802621" w:rsidRDefault="00CE6F0F" w:rsidP="00660B77">
            <w:pPr>
              <w:jc w:val="center"/>
              <w:rPr>
                <w:rFonts w:ascii="Calibri" w:hAnsi="Calibri" w:cs="Calibri"/>
                <w:b/>
                <w:bCs/>
                <w:szCs w:val="24"/>
              </w:rPr>
            </w:pPr>
            <w:r>
              <w:rPr>
                <w:rFonts w:ascii="Calibri" w:hAnsi="Calibri" w:cs="Calibri"/>
                <w:b/>
                <w:bCs/>
                <w:szCs w:val="24"/>
              </w:rPr>
              <w:t xml:space="preserve"> </w:t>
            </w:r>
          </w:p>
        </w:tc>
        <w:tc>
          <w:tcPr>
            <w:tcW w:w="837" w:type="dxa"/>
            <w:tcBorders>
              <w:top w:val="single" w:sz="4" w:space="0" w:color="auto"/>
              <w:left w:val="nil"/>
              <w:bottom w:val="nil"/>
              <w:right w:val="single" w:sz="4" w:space="0" w:color="auto"/>
            </w:tcBorders>
            <w:shd w:val="clear" w:color="auto" w:fill="auto"/>
            <w:noWrap/>
            <w:vAlign w:val="bottom"/>
            <w:hideMark/>
          </w:tcPr>
          <w:p w:rsidR="00A32D38" w:rsidRPr="00802621" w:rsidRDefault="00CE6F0F" w:rsidP="00660B77">
            <w:pPr>
              <w:jc w:val="center"/>
              <w:rPr>
                <w:rFonts w:ascii="Calibri" w:hAnsi="Calibri" w:cs="Calibri"/>
                <w:b/>
                <w:bCs/>
                <w:szCs w:val="24"/>
              </w:rPr>
            </w:pPr>
            <w:r>
              <w:rPr>
                <w:rFonts w:ascii="Calibri" w:hAnsi="Calibri" w:cs="Calibri"/>
                <w:b/>
                <w:bCs/>
                <w:szCs w:val="24"/>
              </w:rPr>
              <w:t>1</w:t>
            </w:r>
            <w:r w:rsidR="00A32D38" w:rsidRPr="00802621">
              <w:rPr>
                <w:rFonts w:ascii="Calibri" w:hAnsi="Calibri" w:cs="Calibri"/>
                <w:b/>
                <w:bCs/>
                <w:szCs w:val="24"/>
              </w:rPr>
              <w:t> </w:t>
            </w:r>
          </w:p>
        </w:tc>
        <w:tc>
          <w:tcPr>
            <w:tcW w:w="765" w:type="dxa"/>
            <w:tcBorders>
              <w:top w:val="single" w:sz="4" w:space="0" w:color="auto"/>
              <w:left w:val="nil"/>
              <w:bottom w:val="nil"/>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 </w:t>
            </w:r>
          </w:p>
        </w:tc>
        <w:tc>
          <w:tcPr>
            <w:tcW w:w="837" w:type="dxa"/>
            <w:tcBorders>
              <w:top w:val="single" w:sz="4" w:space="0" w:color="auto"/>
              <w:left w:val="nil"/>
              <w:bottom w:val="nil"/>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 </w:t>
            </w:r>
          </w:p>
        </w:tc>
        <w:tc>
          <w:tcPr>
            <w:tcW w:w="1422" w:type="dxa"/>
            <w:tcBorders>
              <w:top w:val="single" w:sz="4" w:space="0" w:color="auto"/>
              <w:left w:val="nil"/>
              <w:bottom w:val="nil"/>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9999</w:t>
            </w:r>
          </w:p>
        </w:tc>
      </w:tr>
      <w:tr w:rsidR="00A32D38" w:rsidRPr="00802621" w:rsidTr="00660B77">
        <w:trPr>
          <w:trHeight w:val="360"/>
        </w:trPr>
        <w:tc>
          <w:tcPr>
            <w:tcW w:w="2441" w:type="dxa"/>
            <w:tcBorders>
              <w:top w:val="double" w:sz="6" w:space="0" w:color="auto"/>
              <w:left w:val="single" w:sz="4" w:space="0" w:color="auto"/>
              <w:bottom w:val="single" w:sz="4" w:space="0" w:color="auto"/>
              <w:right w:val="single" w:sz="4" w:space="0" w:color="auto"/>
            </w:tcBorders>
            <w:shd w:val="clear" w:color="auto" w:fill="auto"/>
            <w:noWrap/>
            <w:vAlign w:val="bottom"/>
            <w:hideMark/>
          </w:tcPr>
          <w:p w:rsidR="00A32D38" w:rsidRPr="00802621" w:rsidRDefault="00A32D38" w:rsidP="00660B77">
            <w:pPr>
              <w:rPr>
                <w:rFonts w:ascii="Calibri" w:hAnsi="Calibri" w:cs="Calibri"/>
                <w:b/>
                <w:bCs/>
                <w:szCs w:val="24"/>
              </w:rPr>
            </w:pPr>
            <w:r w:rsidRPr="00802621">
              <w:rPr>
                <w:rFonts w:ascii="Calibri" w:hAnsi="Calibri" w:cs="Calibri"/>
                <w:b/>
                <w:bCs/>
                <w:szCs w:val="24"/>
              </w:rPr>
              <w:t>TOTALS</w:t>
            </w:r>
          </w:p>
        </w:tc>
        <w:tc>
          <w:tcPr>
            <w:tcW w:w="2794" w:type="dxa"/>
            <w:tcBorders>
              <w:top w:val="double" w:sz="6" w:space="0" w:color="auto"/>
              <w:left w:val="nil"/>
              <w:bottom w:val="single" w:sz="4" w:space="0" w:color="auto"/>
              <w:right w:val="single" w:sz="4" w:space="0" w:color="auto"/>
            </w:tcBorders>
            <w:shd w:val="clear" w:color="auto" w:fill="auto"/>
            <w:noWrap/>
            <w:vAlign w:val="bottom"/>
            <w:hideMark/>
          </w:tcPr>
          <w:p w:rsidR="00A32D38" w:rsidRPr="00802621" w:rsidRDefault="00A32D38" w:rsidP="00660B77">
            <w:pPr>
              <w:rPr>
                <w:rFonts w:ascii="Calibri" w:hAnsi="Calibri" w:cs="Calibri"/>
                <w:b/>
                <w:bCs/>
                <w:szCs w:val="24"/>
              </w:rPr>
            </w:pPr>
            <w:r w:rsidRPr="00802621">
              <w:rPr>
                <w:rFonts w:ascii="Calibri" w:hAnsi="Calibri" w:cs="Calibri"/>
                <w:b/>
                <w:bCs/>
                <w:szCs w:val="24"/>
              </w:rPr>
              <w:t xml:space="preserve"> </w:t>
            </w:r>
          </w:p>
        </w:tc>
        <w:tc>
          <w:tcPr>
            <w:tcW w:w="900" w:type="dxa"/>
            <w:tcBorders>
              <w:top w:val="double" w:sz="6" w:space="0" w:color="auto"/>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20</w:t>
            </w:r>
          </w:p>
        </w:tc>
        <w:tc>
          <w:tcPr>
            <w:tcW w:w="900" w:type="dxa"/>
            <w:tcBorders>
              <w:top w:val="nil"/>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18</w:t>
            </w:r>
          </w:p>
        </w:tc>
        <w:tc>
          <w:tcPr>
            <w:tcW w:w="720" w:type="dxa"/>
            <w:tcBorders>
              <w:top w:val="double" w:sz="6" w:space="0" w:color="auto"/>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11</w:t>
            </w:r>
          </w:p>
        </w:tc>
        <w:tc>
          <w:tcPr>
            <w:tcW w:w="569" w:type="dxa"/>
            <w:tcBorders>
              <w:top w:val="double" w:sz="6" w:space="0" w:color="auto"/>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1</w:t>
            </w:r>
          </w:p>
        </w:tc>
        <w:tc>
          <w:tcPr>
            <w:tcW w:w="781" w:type="dxa"/>
            <w:tcBorders>
              <w:top w:val="double" w:sz="6" w:space="0" w:color="auto"/>
              <w:left w:val="nil"/>
              <w:bottom w:val="single" w:sz="4" w:space="0" w:color="auto"/>
              <w:right w:val="single" w:sz="4" w:space="0" w:color="auto"/>
            </w:tcBorders>
            <w:shd w:val="clear" w:color="auto" w:fill="auto"/>
            <w:noWrap/>
            <w:vAlign w:val="bottom"/>
            <w:hideMark/>
          </w:tcPr>
          <w:p w:rsidR="00A32D38" w:rsidRPr="00802621" w:rsidRDefault="00674364" w:rsidP="00660B77">
            <w:pPr>
              <w:jc w:val="center"/>
              <w:rPr>
                <w:rFonts w:ascii="Calibri" w:hAnsi="Calibri" w:cs="Calibri"/>
                <w:b/>
                <w:bCs/>
                <w:szCs w:val="24"/>
              </w:rPr>
            </w:pPr>
            <w:r>
              <w:rPr>
                <w:rFonts w:ascii="Calibri" w:hAnsi="Calibri" w:cs="Calibri"/>
                <w:b/>
                <w:bCs/>
                <w:szCs w:val="24"/>
              </w:rPr>
              <w:t>8</w:t>
            </w:r>
          </w:p>
        </w:tc>
        <w:tc>
          <w:tcPr>
            <w:tcW w:w="720" w:type="dxa"/>
            <w:tcBorders>
              <w:top w:val="double" w:sz="6" w:space="0" w:color="auto"/>
              <w:left w:val="nil"/>
              <w:bottom w:val="single" w:sz="4" w:space="0" w:color="auto"/>
              <w:right w:val="single" w:sz="4" w:space="0" w:color="auto"/>
            </w:tcBorders>
            <w:shd w:val="clear" w:color="auto" w:fill="auto"/>
            <w:noWrap/>
            <w:vAlign w:val="bottom"/>
            <w:hideMark/>
          </w:tcPr>
          <w:p w:rsidR="00A32D38" w:rsidRPr="00802621" w:rsidRDefault="00CE6F0F" w:rsidP="00674364">
            <w:pPr>
              <w:jc w:val="center"/>
              <w:rPr>
                <w:rFonts w:ascii="Calibri" w:hAnsi="Calibri" w:cs="Calibri"/>
                <w:b/>
                <w:bCs/>
                <w:szCs w:val="24"/>
              </w:rPr>
            </w:pPr>
            <w:r>
              <w:rPr>
                <w:rFonts w:ascii="Calibri" w:hAnsi="Calibri" w:cs="Calibri"/>
                <w:b/>
                <w:bCs/>
                <w:szCs w:val="24"/>
              </w:rPr>
              <w:t>1</w:t>
            </w:r>
            <w:r w:rsidR="00674364">
              <w:rPr>
                <w:rFonts w:ascii="Calibri" w:hAnsi="Calibri" w:cs="Calibri"/>
                <w:b/>
                <w:bCs/>
                <w:szCs w:val="24"/>
              </w:rPr>
              <w:t>2</w:t>
            </w:r>
          </w:p>
        </w:tc>
        <w:tc>
          <w:tcPr>
            <w:tcW w:w="720" w:type="dxa"/>
            <w:tcBorders>
              <w:top w:val="double" w:sz="6" w:space="0" w:color="auto"/>
              <w:left w:val="nil"/>
              <w:bottom w:val="single" w:sz="4" w:space="0" w:color="auto"/>
              <w:right w:val="single" w:sz="4" w:space="0" w:color="auto"/>
            </w:tcBorders>
            <w:shd w:val="clear" w:color="auto" w:fill="auto"/>
            <w:noWrap/>
            <w:vAlign w:val="bottom"/>
            <w:hideMark/>
          </w:tcPr>
          <w:p w:rsidR="00A32D38" w:rsidRPr="00802621" w:rsidRDefault="00674364" w:rsidP="00660B77">
            <w:pPr>
              <w:jc w:val="center"/>
              <w:rPr>
                <w:rFonts w:ascii="Calibri" w:hAnsi="Calibri" w:cs="Calibri"/>
                <w:b/>
                <w:bCs/>
                <w:szCs w:val="24"/>
              </w:rPr>
            </w:pPr>
            <w:r>
              <w:rPr>
                <w:rFonts w:ascii="Calibri" w:hAnsi="Calibri" w:cs="Calibri"/>
                <w:b/>
                <w:bCs/>
                <w:szCs w:val="24"/>
              </w:rPr>
              <w:t>7</w:t>
            </w:r>
          </w:p>
        </w:tc>
        <w:tc>
          <w:tcPr>
            <w:tcW w:w="900" w:type="dxa"/>
            <w:tcBorders>
              <w:top w:val="double" w:sz="6" w:space="0" w:color="auto"/>
              <w:left w:val="nil"/>
              <w:bottom w:val="single" w:sz="4" w:space="0" w:color="auto"/>
              <w:right w:val="single" w:sz="4" w:space="0" w:color="auto"/>
            </w:tcBorders>
            <w:shd w:val="clear" w:color="auto" w:fill="auto"/>
            <w:noWrap/>
            <w:vAlign w:val="bottom"/>
            <w:hideMark/>
          </w:tcPr>
          <w:p w:rsidR="00A32D38" w:rsidRPr="00802621" w:rsidRDefault="00CE6F0F" w:rsidP="00660B77">
            <w:pPr>
              <w:jc w:val="center"/>
              <w:rPr>
                <w:rFonts w:ascii="Calibri" w:hAnsi="Calibri" w:cs="Calibri"/>
                <w:b/>
                <w:bCs/>
                <w:szCs w:val="24"/>
              </w:rPr>
            </w:pPr>
            <w:r>
              <w:rPr>
                <w:rFonts w:ascii="Calibri" w:hAnsi="Calibri" w:cs="Calibri"/>
                <w:b/>
                <w:bCs/>
                <w:szCs w:val="24"/>
              </w:rPr>
              <w:t>16</w:t>
            </w:r>
          </w:p>
        </w:tc>
        <w:tc>
          <w:tcPr>
            <w:tcW w:w="837" w:type="dxa"/>
            <w:tcBorders>
              <w:top w:val="double" w:sz="6" w:space="0" w:color="auto"/>
              <w:left w:val="nil"/>
              <w:bottom w:val="single" w:sz="4" w:space="0" w:color="auto"/>
              <w:right w:val="single" w:sz="4" w:space="0" w:color="auto"/>
            </w:tcBorders>
            <w:shd w:val="clear" w:color="auto" w:fill="auto"/>
            <w:noWrap/>
            <w:vAlign w:val="bottom"/>
            <w:hideMark/>
          </w:tcPr>
          <w:p w:rsidR="00A32D38" w:rsidRPr="00802621" w:rsidRDefault="00CE6F0F" w:rsidP="00660B77">
            <w:pPr>
              <w:jc w:val="center"/>
              <w:rPr>
                <w:rFonts w:ascii="Calibri" w:hAnsi="Calibri" w:cs="Calibri"/>
                <w:b/>
                <w:bCs/>
                <w:szCs w:val="24"/>
              </w:rPr>
            </w:pPr>
            <w:r>
              <w:rPr>
                <w:rFonts w:ascii="Calibri" w:hAnsi="Calibri" w:cs="Calibri"/>
                <w:b/>
                <w:bCs/>
                <w:szCs w:val="24"/>
              </w:rPr>
              <w:t>2</w:t>
            </w:r>
          </w:p>
        </w:tc>
        <w:tc>
          <w:tcPr>
            <w:tcW w:w="765" w:type="dxa"/>
            <w:tcBorders>
              <w:top w:val="double" w:sz="6" w:space="0" w:color="auto"/>
              <w:left w:val="nil"/>
              <w:bottom w:val="single" w:sz="4" w:space="0" w:color="auto"/>
              <w:right w:val="single" w:sz="4" w:space="0" w:color="auto"/>
            </w:tcBorders>
            <w:shd w:val="clear" w:color="auto" w:fill="auto"/>
            <w:noWrap/>
            <w:vAlign w:val="bottom"/>
            <w:hideMark/>
          </w:tcPr>
          <w:p w:rsidR="00A32D38" w:rsidRPr="00802621" w:rsidRDefault="00674364" w:rsidP="00660B77">
            <w:pPr>
              <w:jc w:val="center"/>
              <w:rPr>
                <w:rFonts w:ascii="Calibri" w:hAnsi="Calibri" w:cs="Calibri"/>
                <w:b/>
                <w:bCs/>
                <w:szCs w:val="24"/>
              </w:rPr>
            </w:pPr>
            <w:r>
              <w:rPr>
                <w:rFonts w:ascii="Calibri" w:hAnsi="Calibri" w:cs="Calibri"/>
                <w:b/>
                <w:bCs/>
                <w:szCs w:val="24"/>
              </w:rPr>
              <w:t>0</w:t>
            </w:r>
          </w:p>
        </w:tc>
        <w:tc>
          <w:tcPr>
            <w:tcW w:w="837" w:type="dxa"/>
            <w:tcBorders>
              <w:top w:val="double" w:sz="6" w:space="0" w:color="auto"/>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1</w:t>
            </w:r>
          </w:p>
        </w:tc>
        <w:tc>
          <w:tcPr>
            <w:tcW w:w="1422" w:type="dxa"/>
            <w:tcBorders>
              <w:top w:val="double" w:sz="6" w:space="0" w:color="auto"/>
              <w:left w:val="nil"/>
              <w:bottom w:val="single" w:sz="4" w:space="0" w:color="auto"/>
              <w:right w:val="single" w:sz="4" w:space="0" w:color="auto"/>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 </w:t>
            </w:r>
          </w:p>
        </w:tc>
      </w:tr>
      <w:tr w:rsidR="00A32D38" w:rsidRPr="00802621" w:rsidTr="00660B77">
        <w:trPr>
          <w:trHeight w:val="255"/>
        </w:trPr>
        <w:tc>
          <w:tcPr>
            <w:tcW w:w="2441" w:type="dxa"/>
            <w:tcBorders>
              <w:top w:val="nil"/>
              <w:left w:val="nil"/>
              <w:bottom w:val="nil"/>
              <w:right w:val="nil"/>
            </w:tcBorders>
            <w:shd w:val="clear" w:color="auto" w:fill="auto"/>
            <w:noWrap/>
            <w:vAlign w:val="bottom"/>
            <w:hideMark/>
          </w:tcPr>
          <w:p w:rsidR="00A32D38" w:rsidRPr="00802621" w:rsidRDefault="00A32D38" w:rsidP="00660B77">
            <w:pPr>
              <w:rPr>
                <w:rFonts w:ascii="Calibri" w:hAnsi="Calibri" w:cs="Calibri"/>
                <w:szCs w:val="24"/>
              </w:rPr>
            </w:pPr>
          </w:p>
        </w:tc>
        <w:tc>
          <w:tcPr>
            <w:tcW w:w="2794" w:type="dxa"/>
            <w:tcBorders>
              <w:top w:val="nil"/>
              <w:left w:val="nil"/>
              <w:bottom w:val="nil"/>
              <w:right w:val="nil"/>
            </w:tcBorders>
            <w:shd w:val="clear" w:color="auto" w:fill="auto"/>
            <w:noWrap/>
            <w:vAlign w:val="bottom"/>
            <w:hideMark/>
          </w:tcPr>
          <w:p w:rsidR="00A32D38" w:rsidRPr="00802621" w:rsidRDefault="00A32D38" w:rsidP="00660B77">
            <w:pPr>
              <w:rPr>
                <w:rFonts w:ascii="Calibri" w:hAnsi="Calibri" w:cs="Calibri"/>
                <w:szCs w:val="24"/>
              </w:rPr>
            </w:pPr>
          </w:p>
        </w:tc>
        <w:tc>
          <w:tcPr>
            <w:tcW w:w="900" w:type="dxa"/>
            <w:tcBorders>
              <w:top w:val="nil"/>
              <w:left w:val="nil"/>
              <w:bottom w:val="nil"/>
              <w:right w:val="nil"/>
            </w:tcBorders>
            <w:shd w:val="clear" w:color="auto" w:fill="auto"/>
            <w:noWrap/>
            <w:vAlign w:val="bottom"/>
            <w:hideMark/>
          </w:tcPr>
          <w:p w:rsidR="00A32D38" w:rsidRPr="00802621" w:rsidRDefault="00A32D38" w:rsidP="00660B77">
            <w:pPr>
              <w:rPr>
                <w:rFonts w:ascii="Calibri" w:hAnsi="Calibri" w:cs="Calibri"/>
                <w:szCs w:val="24"/>
              </w:rPr>
            </w:pPr>
          </w:p>
        </w:tc>
        <w:tc>
          <w:tcPr>
            <w:tcW w:w="900" w:type="dxa"/>
            <w:tcBorders>
              <w:top w:val="nil"/>
              <w:left w:val="nil"/>
              <w:bottom w:val="nil"/>
              <w:right w:val="nil"/>
            </w:tcBorders>
            <w:shd w:val="clear" w:color="auto" w:fill="auto"/>
            <w:noWrap/>
            <w:vAlign w:val="bottom"/>
            <w:hideMark/>
          </w:tcPr>
          <w:p w:rsidR="00A32D38" w:rsidRPr="00802621" w:rsidRDefault="00A32D38" w:rsidP="00660B77">
            <w:pPr>
              <w:rPr>
                <w:rFonts w:ascii="Calibri" w:hAnsi="Calibri" w:cs="Calibri"/>
                <w:szCs w:val="24"/>
              </w:rPr>
            </w:pPr>
          </w:p>
        </w:tc>
        <w:tc>
          <w:tcPr>
            <w:tcW w:w="720" w:type="dxa"/>
            <w:tcBorders>
              <w:top w:val="nil"/>
              <w:left w:val="nil"/>
              <w:bottom w:val="nil"/>
              <w:right w:val="nil"/>
            </w:tcBorders>
            <w:shd w:val="clear" w:color="auto" w:fill="auto"/>
            <w:noWrap/>
            <w:vAlign w:val="bottom"/>
            <w:hideMark/>
          </w:tcPr>
          <w:p w:rsidR="00A32D38" w:rsidRPr="00802621" w:rsidRDefault="00A32D38" w:rsidP="00660B77">
            <w:pPr>
              <w:rPr>
                <w:rFonts w:ascii="Calibri" w:hAnsi="Calibri" w:cs="Calibri"/>
                <w:szCs w:val="24"/>
              </w:rPr>
            </w:pPr>
          </w:p>
        </w:tc>
        <w:tc>
          <w:tcPr>
            <w:tcW w:w="569" w:type="dxa"/>
            <w:tcBorders>
              <w:top w:val="nil"/>
              <w:left w:val="nil"/>
              <w:bottom w:val="nil"/>
              <w:right w:val="nil"/>
            </w:tcBorders>
            <w:shd w:val="clear" w:color="auto" w:fill="auto"/>
            <w:noWrap/>
            <w:vAlign w:val="bottom"/>
            <w:hideMark/>
          </w:tcPr>
          <w:p w:rsidR="00A32D38" w:rsidRPr="00802621" w:rsidRDefault="00A32D38" w:rsidP="00660B77">
            <w:pPr>
              <w:rPr>
                <w:rFonts w:ascii="Calibri" w:hAnsi="Calibri" w:cs="Calibri"/>
                <w:szCs w:val="24"/>
              </w:rPr>
            </w:pPr>
          </w:p>
        </w:tc>
        <w:tc>
          <w:tcPr>
            <w:tcW w:w="781" w:type="dxa"/>
            <w:tcBorders>
              <w:top w:val="nil"/>
              <w:left w:val="nil"/>
              <w:bottom w:val="nil"/>
              <w:right w:val="nil"/>
            </w:tcBorders>
            <w:shd w:val="clear" w:color="auto" w:fill="auto"/>
            <w:noWrap/>
            <w:vAlign w:val="bottom"/>
            <w:hideMark/>
          </w:tcPr>
          <w:p w:rsidR="00A32D38" w:rsidRPr="00802621" w:rsidRDefault="00A32D38" w:rsidP="00660B77">
            <w:pPr>
              <w:rPr>
                <w:rFonts w:ascii="Calibri" w:hAnsi="Calibri" w:cs="Calibri"/>
                <w:szCs w:val="24"/>
              </w:rPr>
            </w:pPr>
          </w:p>
        </w:tc>
        <w:tc>
          <w:tcPr>
            <w:tcW w:w="720" w:type="dxa"/>
            <w:tcBorders>
              <w:top w:val="nil"/>
              <w:left w:val="nil"/>
              <w:bottom w:val="nil"/>
              <w:right w:val="nil"/>
            </w:tcBorders>
            <w:shd w:val="clear" w:color="auto" w:fill="auto"/>
            <w:noWrap/>
            <w:vAlign w:val="bottom"/>
            <w:hideMark/>
          </w:tcPr>
          <w:p w:rsidR="00A32D38" w:rsidRPr="00802621" w:rsidRDefault="00A32D38" w:rsidP="00660B77">
            <w:pPr>
              <w:rPr>
                <w:rFonts w:ascii="Calibri" w:hAnsi="Calibri" w:cs="Calibri"/>
                <w:szCs w:val="24"/>
              </w:rPr>
            </w:pPr>
          </w:p>
        </w:tc>
        <w:tc>
          <w:tcPr>
            <w:tcW w:w="720" w:type="dxa"/>
            <w:tcBorders>
              <w:top w:val="nil"/>
              <w:left w:val="nil"/>
              <w:bottom w:val="nil"/>
              <w:right w:val="nil"/>
            </w:tcBorders>
            <w:shd w:val="clear" w:color="auto" w:fill="auto"/>
            <w:noWrap/>
            <w:vAlign w:val="bottom"/>
            <w:hideMark/>
          </w:tcPr>
          <w:p w:rsidR="00A32D38" w:rsidRPr="00802621" w:rsidRDefault="00A32D38" w:rsidP="00660B77">
            <w:pPr>
              <w:rPr>
                <w:rFonts w:ascii="Calibri" w:hAnsi="Calibri" w:cs="Calibri"/>
                <w:szCs w:val="24"/>
              </w:rPr>
            </w:pPr>
          </w:p>
        </w:tc>
        <w:tc>
          <w:tcPr>
            <w:tcW w:w="900" w:type="dxa"/>
            <w:tcBorders>
              <w:top w:val="nil"/>
              <w:left w:val="nil"/>
              <w:bottom w:val="nil"/>
              <w:right w:val="nil"/>
            </w:tcBorders>
            <w:shd w:val="clear" w:color="auto" w:fill="auto"/>
            <w:noWrap/>
            <w:vAlign w:val="bottom"/>
            <w:hideMark/>
          </w:tcPr>
          <w:p w:rsidR="00A32D38" w:rsidRPr="00802621" w:rsidRDefault="00A32D38" w:rsidP="00660B77">
            <w:pPr>
              <w:rPr>
                <w:rFonts w:ascii="Calibri" w:hAnsi="Calibri" w:cs="Calibri"/>
                <w:szCs w:val="24"/>
              </w:rPr>
            </w:pPr>
          </w:p>
        </w:tc>
        <w:tc>
          <w:tcPr>
            <w:tcW w:w="837" w:type="dxa"/>
            <w:tcBorders>
              <w:top w:val="nil"/>
              <w:left w:val="nil"/>
              <w:bottom w:val="nil"/>
              <w:right w:val="nil"/>
            </w:tcBorders>
            <w:shd w:val="clear" w:color="auto" w:fill="auto"/>
            <w:noWrap/>
            <w:vAlign w:val="bottom"/>
            <w:hideMark/>
          </w:tcPr>
          <w:p w:rsidR="00A32D38" w:rsidRPr="00802621" w:rsidRDefault="00A32D38" w:rsidP="00660B77">
            <w:pPr>
              <w:rPr>
                <w:rFonts w:ascii="Calibri" w:hAnsi="Calibri" w:cs="Calibri"/>
                <w:szCs w:val="24"/>
              </w:rPr>
            </w:pPr>
          </w:p>
        </w:tc>
        <w:tc>
          <w:tcPr>
            <w:tcW w:w="765" w:type="dxa"/>
            <w:tcBorders>
              <w:top w:val="nil"/>
              <w:left w:val="nil"/>
              <w:bottom w:val="nil"/>
              <w:right w:val="nil"/>
            </w:tcBorders>
            <w:shd w:val="clear" w:color="auto" w:fill="auto"/>
            <w:noWrap/>
            <w:vAlign w:val="bottom"/>
            <w:hideMark/>
          </w:tcPr>
          <w:p w:rsidR="00A32D38" w:rsidRPr="00802621" w:rsidRDefault="00A32D38" w:rsidP="00660B77">
            <w:pPr>
              <w:rPr>
                <w:rFonts w:ascii="Calibri" w:hAnsi="Calibri" w:cs="Calibri"/>
                <w:szCs w:val="24"/>
              </w:rPr>
            </w:pPr>
          </w:p>
        </w:tc>
        <w:tc>
          <w:tcPr>
            <w:tcW w:w="837" w:type="dxa"/>
            <w:tcBorders>
              <w:top w:val="nil"/>
              <w:left w:val="nil"/>
              <w:bottom w:val="nil"/>
              <w:right w:val="nil"/>
            </w:tcBorders>
            <w:shd w:val="clear" w:color="auto" w:fill="auto"/>
            <w:noWrap/>
            <w:vAlign w:val="bottom"/>
            <w:hideMark/>
          </w:tcPr>
          <w:p w:rsidR="00A32D38" w:rsidRPr="00802621" w:rsidRDefault="00A32D38" w:rsidP="00660B77">
            <w:pPr>
              <w:rPr>
                <w:rFonts w:ascii="Calibri" w:hAnsi="Calibri" w:cs="Calibri"/>
                <w:szCs w:val="24"/>
              </w:rPr>
            </w:pPr>
          </w:p>
        </w:tc>
        <w:tc>
          <w:tcPr>
            <w:tcW w:w="1422" w:type="dxa"/>
            <w:tcBorders>
              <w:top w:val="nil"/>
              <w:left w:val="nil"/>
              <w:bottom w:val="nil"/>
              <w:right w:val="nil"/>
            </w:tcBorders>
            <w:shd w:val="clear" w:color="auto" w:fill="auto"/>
            <w:noWrap/>
            <w:vAlign w:val="bottom"/>
            <w:hideMark/>
          </w:tcPr>
          <w:p w:rsidR="00A32D38" w:rsidRPr="00802621" w:rsidRDefault="00A32D38" w:rsidP="00660B77">
            <w:pPr>
              <w:rPr>
                <w:rFonts w:ascii="Calibri" w:hAnsi="Calibri" w:cs="Calibri"/>
                <w:szCs w:val="24"/>
              </w:rPr>
            </w:pPr>
          </w:p>
        </w:tc>
      </w:tr>
      <w:tr w:rsidR="00A32D38" w:rsidRPr="00802621" w:rsidTr="00660B77">
        <w:trPr>
          <w:trHeight w:val="360"/>
        </w:trPr>
        <w:tc>
          <w:tcPr>
            <w:tcW w:w="5235" w:type="dxa"/>
            <w:gridSpan w:val="2"/>
            <w:tcBorders>
              <w:top w:val="nil"/>
              <w:left w:val="nil"/>
              <w:bottom w:val="nil"/>
              <w:right w:val="nil"/>
            </w:tcBorders>
            <w:shd w:val="clear" w:color="auto" w:fill="auto"/>
            <w:noWrap/>
            <w:vAlign w:val="bottom"/>
            <w:hideMark/>
          </w:tcPr>
          <w:p w:rsidR="00A32D38" w:rsidRPr="00802621" w:rsidRDefault="00A32D38" w:rsidP="00660B77">
            <w:pPr>
              <w:rPr>
                <w:rFonts w:ascii="Calibri" w:hAnsi="Calibri" w:cs="Calibri"/>
                <w:b/>
                <w:bCs/>
                <w:szCs w:val="24"/>
              </w:rPr>
            </w:pPr>
            <w:r w:rsidRPr="00802621">
              <w:rPr>
                <w:rFonts w:ascii="Calibri" w:hAnsi="Calibri" w:cs="Calibri"/>
                <w:b/>
                <w:bCs/>
                <w:szCs w:val="24"/>
              </w:rPr>
              <w:t>Majority needed for Quorum - 10</w:t>
            </w:r>
          </w:p>
        </w:tc>
        <w:tc>
          <w:tcPr>
            <w:tcW w:w="900" w:type="dxa"/>
            <w:tcBorders>
              <w:top w:val="nil"/>
              <w:left w:val="nil"/>
              <w:bottom w:val="nil"/>
              <w:right w:val="nil"/>
            </w:tcBorders>
            <w:shd w:val="clear" w:color="auto" w:fill="auto"/>
            <w:noWrap/>
            <w:vAlign w:val="bottom"/>
            <w:hideMark/>
          </w:tcPr>
          <w:p w:rsidR="00A32D38" w:rsidRPr="00802621" w:rsidRDefault="00A32D38" w:rsidP="00660B77">
            <w:pPr>
              <w:rPr>
                <w:rFonts w:ascii="Calibri" w:hAnsi="Calibri" w:cs="Calibri"/>
                <w:szCs w:val="24"/>
              </w:rPr>
            </w:pPr>
          </w:p>
        </w:tc>
        <w:tc>
          <w:tcPr>
            <w:tcW w:w="900" w:type="dxa"/>
            <w:tcBorders>
              <w:top w:val="nil"/>
              <w:left w:val="nil"/>
              <w:bottom w:val="nil"/>
              <w:right w:val="nil"/>
            </w:tcBorders>
            <w:shd w:val="clear" w:color="auto" w:fill="auto"/>
            <w:noWrap/>
            <w:vAlign w:val="bottom"/>
            <w:hideMark/>
          </w:tcPr>
          <w:p w:rsidR="00A32D38" w:rsidRPr="00802621" w:rsidRDefault="00A32D38" w:rsidP="00660B77">
            <w:pPr>
              <w:rPr>
                <w:rFonts w:ascii="Calibri" w:hAnsi="Calibri" w:cs="Calibri"/>
                <w:szCs w:val="24"/>
              </w:rPr>
            </w:pPr>
          </w:p>
        </w:tc>
        <w:tc>
          <w:tcPr>
            <w:tcW w:w="720" w:type="dxa"/>
            <w:tcBorders>
              <w:top w:val="nil"/>
              <w:left w:val="nil"/>
              <w:bottom w:val="nil"/>
              <w:right w:val="nil"/>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 xml:space="preserve"> </w:t>
            </w:r>
          </w:p>
        </w:tc>
        <w:tc>
          <w:tcPr>
            <w:tcW w:w="569" w:type="dxa"/>
            <w:tcBorders>
              <w:top w:val="nil"/>
              <w:left w:val="nil"/>
              <w:bottom w:val="nil"/>
              <w:right w:val="nil"/>
            </w:tcBorders>
            <w:shd w:val="clear" w:color="auto" w:fill="auto"/>
            <w:noWrap/>
            <w:vAlign w:val="bottom"/>
            <w:hideMark/>
          </w:tcPr>
          <w:p w:rsidR="00A32D38" w:rsidRPr="00802621" w:rsidRDefault="00A32D38" w:rsidP="00660B77">
            <w:pPr>
              <w:jc w:val="center"/>
              <w:rPr>
                <w:rFonts w:ascii="Calibri" w:hAnsi="Calibri" w:cs="Calibri"/>
                <w:b/>
                <w:bCs/>
                <w:szCs w:val="24"/>
              </w:rPr>
            </w:pPr>
          </w:p>
        </w:tc>
        <w:tc>
          <w:tcPr>
            <w:tcW w:w="781" w:type="dxa"/>
            <w:tcBorders>
              <w:top w:val="nil"/>
              <w:left w:val="nil"/>
              <w:bottom w:val="nil"/>
              <w:right w:val="nil"/>
            </w:tcBorders>
            <w:shd w:val="clear" w:color="auto" w:fill="auto"/>
            <w:noWrap/>
            <w:vAlign w:val="bottom"/>
            <w:hideMark/>
          </w:tcPr>
          <w:p w:rsidR="00A32D38" w:rsidRPr="00802621" w:rsidRDefault="00A32D38" w:rsidP="00660B77">
            <w:pPr>
              <w:rPr>
                <w:rFonts w:ascii="Calibri" w:hAnsi="Calibri" w:cs="Calibri"/>
                <w:szCs w:val="24"/>
              </w:rPr>
            </w:pPr>
          </w:p>
        </w:tc>
        <w:tc>
          <w:tcPr>
            <w:tcW w:w="720" w:type="dxa"/>
            <w:tcBorders>
              <w:top w:val="nil"/>
              <w:left w:val="nil"/>
              <w:bottom w:val="nil"/>
              <w:right w:val="nil"/>
            </w:tcBorders>
            <w:shd w:val="clear" w:color="auto" w:fill="auto"/>
            <w:noWrap/>
            <w:vAlign w:val="bottom"/>
            <w:hideMark/>
          </w:tcPr>
          <w:p w:rsidR="00A32D38" w:rsidRPr="00802621" w:rsidRDefault="00A32D38" w:rsidP="00660B77">
            <w:pPr>
              <w:rPr>
                <w:rFonts w:ascii="Calibri" w:hAnsi="Calibri" w:cs="Calibri"/>
                <w:szCs w:val="24"/>
              </w:rPr>
            </w:pPr>
          </w:p>
        </w:tc>
        <w:tc>
          <w:tcPr>
            <w:tcW w:w="720" w:type="dxa"/>
            <w:tcBorders>
              <w:top w:val="nil"/>
              <w:left w:val="nil"/>
              <w:bottom w:val="nil"/>
              <w:right w:val="nil"/>
            </w:tcBorders>
            <w:shd w:val="clear" w:color="auto" w:fill="auto"/>
            <w:noWrap/>
            <w:vAlign w:val="bottom"/>
            <w:hideMark/>
          </w:tcPr>
          <w:p w:rsidR="00A32D38" w:rsidRPr="00802621" w:rsidRDefault="00A32D38" w:rsidP="00660B77">
            <w:pPr>
              <w:rPr>
                <w:rFonts w:ascii="Calibri" w:hAnsi="Calibri" w:cs="Calibri"/>
                <w:szCs w:val="24"/>
              </w:rPr>
            </w:pPr>
          </w:p>
        </w:tc>
        <w:tc>
          <w:tcPr>
            <w:tcW w:w="900" w:type="dxa"/>
            <w:tcBorders>
              <w:top w:val="nil"/>
              <w:left w:val="nil"/>
              <w:bottom w:val="nil"/>
              <w:right w:val="nil"/>
            </w:tcBorders>
            <w:shd w:val="clear" w:color="auto" w:fill="auto"/>
            <w:noWrap/>
            <w:vAlign w:val="bottom"/>
            <w:hideMark/>
          </w:tcPr>
          <w:p w:rsidR="00A32D38" w:rsidRPr="00802621" w:rsidRDefault="00A32D38" w:rsidP="00660B77">
            <w:pPr>
              <w:rPr>
                <w:rFonts w:ascii="Calibri" w:hAnsi="Calibri" w:cs="Calibri"/>
                <w:szCs w:val="24"/>
              </w:rPr>
            </w:pPr>
          </w:p>
        </w:tc>
        <w:tc>
          <w:tcPr>
            <w:tcW w:w="837" w:type="dxa"/>
            <w:tcBorders>
              <w:top w:val="nil"/>
              <w:left w:val="nil"/>
              <w:bottom w:val="nil"/>
              <w:right w:val="nil"/>
            </w:tcBorders>
            <w:shd w:val="clear" w:color="auto" w:fill="auto"/>
            <w:noWrap/>
            <w:vAlign w:val="bottom"/>
            <w:hideMark/>
          </w:tcPr>
          <w:p w:rsidR="00A32D38" w:rsidRPr="00802621" w:rsidRDefault="00A32D38" w:rsidP="00660B77">
            <w:pPr>
              <w:rPr>
                <w:rFonts w:ascii="Calibri" w:hAnsi="Calibri" w:cs="Calibri"/>
                <w:szCs w:val="24"/>
              </w:rPr>
            </w:pPr>
          </w:p>
        </w:tc>
        <w:tc>
          <w:tcPr>
            <w:tcW w:w="765" w:type="dxa"/>
            <w:tcBorders>
              <w:top w:val="nil"/>
              <w:left w:val="nil"/>
              <w:bottom w:val="nil"/>
              <w:right w:val="nil"/>
            </w:tcBorders>
            <w:shd w:val="clear" w:color="auto" w:fill="auto"/>
            <w:noWrap/>
            <w:vAlign w:val="bottom"/>
            <w:hideMark/>
          </w:tcPr>
          <w:p w:rsidR="00A32D38" w:rsidRPr="00802621" w:rsidRDefault="00A32D38" w:rsidP="00660B77">
            <w:pPr>
              <w:rPr>
                <w:rFonts w:ascii="Calibri" w:hAnsi="Calibri" w:cs="Calibri"/>
                <w:szCs w:val="24"/>
              </w:rPr>
            </w:pPr>
          </w:p>
        </w:tc>
        <w:tc>
          <w:tcPr>
            <w:tcW w:w="837" w:type="dxa"/>
            <w:tcBorders>
              <w:top w:val="nil"/>
              <w:left w:val="nil"/>
              <w:bottom w:val="nil"/>
              <w:right w:val="nil"/>
            </w:tcBorders>
            <w:shd w:val="clear" w:color="auto" w:fill="auto"/>
            <w:noWrap/>
            <w:vAlign w:val="bottom"/>
            <w:hideMark/>
          </w:tcPr>
          <w:p w:rsidR="00A32D38" w:rsidRPr="00802621" w:rsidRDefault="00A32D38" w:rsidP="00660B77">
            <w:pPr>
              <w:rPr>
                <w:rFonts w:ascii="Calibri" w:hAnsi="Calibri" w:cs="Calibri"/>
                <w:szCs w:val="24"/>
              </w:rPr>
            </w:pPr>
          </w:p>
        </w:tc>
        <w:tc>
          <w:tcPr>
            <w:tcW w:w="1422" w:type="dxa"/>
            <w:tcBorders>
              <w:top w:val="nil"/>
              <w:left w:val="nil"/>
              <w:bottom w:val="nil"/>
              <w:right w:val="nil"/>
            </w:tcBorders>
            <w:shd w:val="clear" w:color="auto" w:fill="auto"/>
            <w:noWrap/>
            <w:vAlign w:val="bottom"/>
            <w:hideMark/>
          </w:tcPr>
          <w:p w:rsidR="00A32D38" w:rsidRPr="00802621" w:rsidRDefault="00A32D38" w:rsidP="00660B77">
            <w:pPr>
              <w:rPr>
                <w:rFonts w:ascii="Calibri" w:hAnsi="Calibri" w:cs="Calibri"/>
                <w:szCs w:val="24"/>
              </w:rPr>
            </w:pPr>
          </w:p>
        </w:tc>
      </w:tr>
      <w:tr w:rsidR="00A32D38" w:rsidRPr="00802621" w:rsidTr="00660B77">
        <w:trPr>
          <w:trHeight w:val="375"/>
        </w:trPr>
        <w:tc>
          <w:tcPr>
            <w:tcW w:w="7035" w:type="dxa"/>
            <w:gridSpan w:val="4"/>
            <w:tcBorders>
              <w:top w:val="nil"/>
              <w:left w:val="nil"/>
              <w:bottom w:val="nil"/>
              <w:right w:val="nil"/>
            </w:tcBorders>
            <w:shd w:val="clear" w:color="auto" w:fill="auto"/>
            <w:noWrap/>
            <w:vAlign w:val="bottom"/>
            <w:hideMark/>
          </w:tcPr>
          <w:p w:rsidR="00A32D38" w:rsidRPr="00802621" w:rsidRDefault="00A32D38" w:rsidP="00674364">
            <w:pPr>
              <w:rPr>
                <w:rFonts w:ascii="Calibri" w:hAnsi="Calibri" w:cs="Calibri"/>
                <w:b/>
                <w:bCs/>
                <w:szCs w:val="24"/>
              </w:rPr>
            </w:pPr>
            <w:r w:rsidRPr="00802621">
              <w:rPr>
                <w:rFonts w:ascii="Calibri" w:hAnsi="Calibri" w:cs="Calibri"/>
                <w:b/>
                <w:bCs/>
                <w:szCs w:val="24"/>
              </w:rPr>
              <w:t>Number of Blind requi</w:t>
            </w:r>
            <w:r w:rsidR="00F94048">
              <w:rPr>
                <w:rFonts w:ascii="Calibri" w:hAnsi="Calibri" w:cs="Calibri"/>
                <w:b/>
                <w:bCs/>
                <w:szCs w:val="24"/>
              </w:rPr>
              <w:t>red  - 11</w:t>
            </w:r>
          </w:p>
        </w:tc>
        <w:tc>
          <w:tcPr>
            <w:tcW w:w="720" w:type="dxa"/>
            <w:tcBorders>
              <w:top w:val="nil"/>
              <w:left w:val="nil"/>
              <w:bottom w:val="nil"/>
              <w:right w:val="nil"/>
            </w:tcBorders>
            <w:shd w:val="clear" w:color="auto" w:fill="auto"/>
            <w:noWrap/>
            <w:vAlign w:val="bottom"/>
            <w:hideMark/>
          </w:tcPr>
          <w:p w:rsidR="00A32D38" w:rsidRPr="00802621" w:rsidRDefault="00A32D38" w:rsidP="00660B77">
            <w:pPr>
              <w:jc w:val="center"/>
              <w:rPr>
                <w:rFonts w:ascii="Calibri" w:hAnsi="Calibri" w:cs="Calibri"/>
                <w:b/>
                <w:bCs/>
                <w:szCs w:val="24"/>
              </w:rPr>
            </w:pPr>
            <w:r w:rsidRPr="00802621">
              <w:rPr>
                <w:rFonts w:ascii="Calibri" w:hAnsi="Calibri" w:cs="Calibri"/>
                <w:b/>
                <w:bCs/>
                <w:szCs w:val="24"/>
              </w:rPr>
              <w:t xml:space="preserve"> </w:t>
            </w:r>
          </w:p>
        </w:tc>
        <w:tc>
          <w:tcPr>
            <w:tcW w:w="569" w:type="dxa"/>
            <w:tcBorders>
              <w:top w:val="nil"/>
              <w:left w:val="nil"/>
              <w:bottom w:val="nil"/>
              <w:right w:val="nil"/>
            </w:tcBorders>
            <w:shd w:val="clear" w:color="auto" w:fill="auto"/>
            <w:noWrap/>
            <w:vAlign w:val="bottom"/>
            <w:hideMark/>
          </w:tcPr>
          <w:p w:rsidR="00A32D38" w:rsidRPr="00802621" w:rsidRDefault="00A32D38" w:rsidP="00660B77">
            <w:pPr>
              <w:jc w:val="center"/>
              <w:rPr>
                <w:rFonts w:ascii="Calibri" w:hAnsi="Calibri" w:cs="Calibri"/>
                <w:b/>
                <w:bCs/>
                <w:szCs w:val="24"/>
              </w:rPr>
            </w:pPr>
          </w:p>
        </w:tc>
        <w:tc>
          <w:tcPr>
            <w:tcW w:w="781" w:type="dxa"/>
            <w:tcBorders>
              <w:top w:val="nil"/>
              <w:left w:val="nil"/>
              <w:bottom w:val="nil"/>
              <w:right w:val="nil"/>
            </w:tcBorders>
            <w:shd w:val="clear" w:color="auto" w:fill="auto"/>
            <w:noWrap/>
            <w:vAlign w:val="bottom"/>
            <w:hideMark/>
          </w:tcPr>
          <w:p w:rsidR="00A32D38" w:rsidRPr="00802621" w:rsidRDefault="00A32D38" w:rsidP="00660B77">
            <w:pPr>
              <w:rPr>
                <w:rFonts w:ascii="Calibri" w:hAnsi="Calibri" w:cs="Calibri"/>
                <w:szCs w:val="24"/>
              </w:rPr>
            </w:pPr>
          </w:p>
        </w:tc>
        <w:tc>
          <w:tcPr>
            <w:tcW w:w="720" w:type="dxa"/>
            <w:tcBorders>
              <w:top w:val="nil"/>
              <w:left w:val="nil"/>
              <w:bottom w:val="nil"/>
              <w:right w:val="nil"/>
            </w:tcBorders>
            <w:shd w:val="clear" w:color="auto" w:fill="auto"/>
            <w:noWrap/>
            <w:vAlign w:val="bottom"/>
            <w:hideMark/>
          </w:tcPr>
          <w:p w:rsidR="00A32D38" w:rsidRPr="00802621" w:rsidRDefault="00A32D38" w:rsidP="00660B77">
            <w:pPr>
              <w:rPr>
                <w:rFonts w:ascii="Calibri" w:hAnsi="Calibri" w:cs="Calibri"/>
                <w:szCs w:val="24"/>
              </w:rPr>
            </w:pPr>
          </w:p>
        </w:tc>
        <w:tc>
          <w:tcPr>
            <w:tcW w:w="720" w:type="dxa"/>
            <w:tcBorders>
              <w:top w:val="nil"/>
              <w:left w:val="nil"/>
              <w:bottom w:val="nil"/>
              <w:right w:val="nil"/>
            </w:tcBorders>
            <w:shd w:val="clear" w:color="auto" w:fill="auto"/>
            <w:noWrap/>
            <w:vAlign w:val="bottom"/>
            <w:hideMark/>
          </w:tcPr>
          <w:p w:rsidR="00A32D38" w:rsidRPr="00802621" w:rsidRDefault="00A32D38" w:rsidP="00660B77">
            <w:pPr>
              <w:rPr>
                <w:rFonts w:ascii="Calibri" w:hAnsi="Calibri" w:cs="Calibri"/>
                <w:szCs w:val="24"/>
              </w:rPr>
            </w:pPr>
          </w:p>
        </w:tc>
        <w:tc>
          <w:tcPr>
            <w:tcW w:w="900" w:type="dxa"/>
            <w:tcBorders>
              <w:top w:val="nil"/>
              <w:left w:val="nil"/>
              <w:bottom w:val="nil"/>
              <w:right w:val="nil"/>
            </w:tcBorders>
            <w:shd w:val="clear" w:color="auto" w:fill="auto"/>
            <w:noWrap/>
            <w:vAlign w:val="bottom"/>
            <w:hideMark/>
          </w:tcPr>
          <w:p w:rsidR="00A32D38" w:rsidRPr="00802621" w:rsidRDefault="00A32D38" w:rsidP="00660B77">
            <w:pPr>
              <w:rPr>
                <w:rFonts w:ascii="Calibri" w:hAnsi="Calibri" w:cs="Calibri"/>
                <w:szCs w:val="24"/>
              </w:rPr>
            </w:pPr>
          </w:p>
        </w:tc>
        <w:tc>
          <w:tcPr>
            <w:tcW w:w="837" w:type="dxa"/>
            <w:tcBorders>
              <w:top w:val="nil"/>
              <w:left w:val="nil"/>
              <w:bottom w:val="nil"/>
              <w:right w:val="nil"/>
            </w:tcBorders>
            <w:shd w:val="clear" w:color="auto" w:fill="auto"/>
            <w:noWrap/>
            <w:vAlign w:val="bottom"/>
            <w:hideMark/>
          </w:tcPr>
          <w:p w:rsidR="00A32D38" w:rsidRPr="00802621" w:rsidRDefault="00A32D38" w:rsidP="00660B77">
            <w:pPr>
              <w:rPr>
                <w:rFonts w:ascii="Calibri" w:hAnsi="Calibri" w:cs="Calibri"/>
                <w:szCs w:val="24"/>
              </w:rPr>
            </w:pPr>
          </w:p>
        </w:tc>
        <w:tc>
          <w:tcPr>
            <w:tcW w:w="765" w:type="dxa"/>
            <w:tcBorders>
              <w:top w:val="nil"/>
              <w:left w:val="nil"/>
              <w:bottom w:val="nil"/>
              <w:right w:val="nil"/>
            </w:tcBorders>
            <w:shd w:val="clear" w:color="auto" w:fill="auto"/>
            <w:noWrap/>
            <w:vAlign w:val="bottom"/>
            <w:hideMark/>
          </w:tcPr>
          <w:p w:rsidR="00A32D38" w:rsidRPr="00802621" w:rsidRDefault="00A32D38" w:rsidP="00660B77">
            <w:pPr>
              <w:rPr>
                <w:rFonts w:ascii="Calibri" w:hAnsi="Calibri" w:cs="Calibri"/>
                <w:szCs w:val="24"/>
              </w:rPr>
            </w:pPr>
          </w:p>
        </w:tc>
        <w:tc>
          <w:tcPr>
            <w:tcW w:w="837" w:type="dxa"/>
            <w:tcBorders>
              <w:top w:val="nil"/>
              <w:left w:val="nil"/>
              <w:bottom w:val="nil"/>
              <w:right w:val="nil"/>
            </w:tcBorders>
            <w:shd w:val="clear" w:color="auto" w:fill="auto"/>
            <w:noWrap/>
            <w:vAlign w:val="bottom"/>
            <w:hideMark/>
          </w:tcPr>
          <w:p w:rsidR="00A32D38" w:rsidRPr="00802621" w:rsidRDefault="00A32D38" w:rsidP="00660B77">
            <w:pPr>
              <w:rPr>
                <w:rFonts w:ascii="Calibri" w:hAnsi="Calibri" w:cs="Calibri"/>
                <w:szCs w:val="24"/>
              </w:rPr>
            </w:pPr>
          </w:p>
        </w:tc>
        <w:tc>
          <w:tcPr>
            <w:tcW w:w="1422" w:type="dxa"/>
            <w:tcBorders>
              <w:top w:val="nil"/>
              <w:left w:val="nil"/>
              <w:bottom w:val="nil"/>
              <w:right w:val="nil"/>
            </w:tcBorders>
            <w:shd w:val="clear" w:color="auto" w:fill="auto"/>
            <w:noWrap/>
            <w:vAlign w:val="bottom"/>
            <w:hideMark/>
          </w:tcPr>
          <w:p w:rsidR="00A32D38" w:rsidRPr="00802621" w:rsidRDefault="00A32D38" w:rsidP="00660B77">
            <w:pPr>
              <w:rPr>
                <w:rFonts w:ascii="Calibri" w:hAnsi="Calibri" w:cs="Calibri"/>
                <w:szCs w:val="24"/>
              </w:rPr>
            </w:pPr>
          </w:p>
        </w:tc>
      </w:tr>
    </w:tbl>
    <w:p w:rsidR="00F94048" w:rsidRDefault="00F94048">
      <w:pPr>
        <w:sectPr w:rsidR="00F94048" w:rsidSect="00A32D38">
          <w:pgSz w:w="15840" w:h="12240" w:orient="landscape" w:code="1"/>
          <w:pgMar w:top="432" w:right="432" w:bottom="432" w:left="432" w:header="720" w:footer="720" w:gutter="0"/>
          <w:cols w:space="720"/>
          <w:docGrid w:linePitch="360"/>
        </w:sectPr>
      </w:pPr>
    </w:p>
    <w:p w:rsidR="00F94048" w:rsidRDefault="00F94048" w:rsidP="00F94048">
      <w:pPr>
        <w:rPr>
          <w:b/>
          <w:bCs/>
        </w:rPr>
      </w:pPr>
    </w:p>
    <w:p w:rsidR="00F94048" w:rsidRDefault="00F94048" w:rsidP="00E96768">
      <w:pPr>
        <w:pStyle w:val="Heading1"/>
      </w:pPr>
    </w:p>
    <w:p w:rsidR="00F94048" w:rsidRPr="007D0083" w:rsidRDefault="00F94048" w:rsidP="00E96768">
      <w:pPr>
        <w:pStyle w:val="Heading1"/>
        <w:rPr>
          <w:sz w:val="32"/>
        </w:rPr>
      </w:pPr>
      <w:r w:rsidRPr="007D0083">
        <w:t>2012-13 Customer Satisfaction Survey</w:t>
      </w:r>
    </w:p>
    <w:p w:rsidR="00F94048" w:rsidRPr="007D0083" w:rsidRDefault="00F94048" w:rsidP="00E96768">
      <w:pPr>
        <w:pStyle w:val="Heading1"/>
        <w:rPr>
          <w:sz w:val="32"/>
        </w:rPr>
      </w:pPr>
      <w:r w:rsidRPr="007D0083">
        <w:rPr>
          <w:sz w:val="32"/>
        </w:rPr>
        <w:t>Final Results</w:t>
      </w:r>
    </w:p>
    <w:p w:rsidR="00F94048" w:rsidRPr="007D0083" w:rsidRDefault="00F94048" w:rsidP="00F94048">
      <w:pPr>
        <w:jc w:val="center"/>
      </w:pPr>
      <w:r w:rsidRPr="007D0083">
        <w:rPr>
          <w:b/>
          <w:bCs/>
        </w:rPr>
        <w:t>[Cases Closed April 1, 2012 through March 31, 2013]</w:t>
      </w:r>
      <w:r w:rsidRPr="007D0083">
        <w:rPr>
          <w:b/>
          <w:bCs/>
        </w:rPr>
        <w:br/>
      </w:r>
      <w:r w:rsidRPr="007D0083">
        <w:rPr>
          <w:sz w:val="28"/>
        </w:rPr>
        <w:t>Division of Blind Services (</w:t>
      </w:r>
      <w:r w:rsidR="004A5E69">
        <w:rPr>
          <w:sz w:val="28"/>
        </w:rPr>
        <w:t>FDBS</w:t>
      </w:r>
      <w:r w:rsidRPr="007D0083">
        <w:rPr>
          <w:sz w:val="28"/>
        </w:rPr>
        <w:t>) Clients</w:t>
      </w:r>
      <w:r w:rsidRPr="007D0083">
        <w:rPr>
          <w:sz w:val="32"/>
        </w:rPr>
        <w:br/>
      </w:r>
      <w:r w:rsidRPr="007D0083">
        <w:t xml:space="preserve">Conducted for </w:t>
      </w:r>
      <w:r w:rsidRPr="007D0083">
        <w:br/>
      </w:r>
      <w:proofErr w:type="gramStart"/>
      <w:r w:rsidRPr="007D0083">
        <w:t>The</w:t>
      </w:r>
      <w:proofErr w:type="gramEnd"/>
      <w:r w:rsidRPr="007D0083">
        <w:t xml:space="preserve"> </w:t>
      </w:r>
      <w:smartTag w:uri="urn:schemas-microsoft-com:office:smarttags" w:element="place">
        <w:smartTag w:uri="urn:schemas-microsoft-com:office:smarttags" w:element="State">
          <w:r w:rsidRPr="007D0083">
            <w:t>Florida</w:t>
          </w:r>
        </w:smartTag>
      </w:smartTag>
      <w:r w:rsidRPr="007D0083">
        <w:t xml:space="preserve"> Rehabilitation Council for the Blind</w:t>
      </w:r>
    </w:p>
    <w:p w:rsidR="00F94048" w:rsidRDefault="00F94048" w:rsidP="00F94048">
      <w:pPr>
        <w:rPr>
          <w:b/>
          <w:bCs/>
        </w:rPr>
      </w:pPr>
    </w:p>
    <w:p w:rsidR="000D01AA" w:rsidRDefault="000D01AA" w:rsidP="00F94048">
      <w:pPr>
        <w:rPr>
          <w:b/>
          <w:bCs/>
        </w:rPr>
      </w:pPr>
    </w:p>
    <w:p w:rsidR="00F94048" w:rsidRPr="00325203" w:rsidRDefault="00F94048" w:rsidP="00F94048">
      <w:r w:rsidRPr="00325203">
        <w:rPr>
          <w:b/>
          <w:bCs/>
        </w:rPr>
        <w:t>Population Surveyed.</w:t>
      </w:r>
      <w:r w:rsidRPr="00325203">
        <w:t xml:space="preserve">  The Florida State University Survey Research Laboratory (SRL), </w:t>
      </w:r>
      <w:smartTag w:uri="urn:schemas-microsoft-com:office:smarttags" w:element="place">
        <w:smartTag w:uri="urn:schemas-microsoft-com:office:smarttags" w:element="PlaceType">
          <w:r w:rsidRPr="00325203">
            <w:t>College</w:t>
          </w:r>
        </w:smartTag>
        <w:r w:rsidRPr="00325203">
          <w:t xml:space="preserve"> of </w:t>
        </w:r>
        <w:smartTag w:uri="urn:schemas-microsoft-com:office:smarttags" w:element="PlaceName">
          <w:r w:rsidRPr="00325203">
            <w:t>Social Sciences</w:t>
          </w:r>
        </w:smartTag>
      </w:smartTag>
      <w:r w:rsidRPr="00325203">
        <w:t>, conducted a telephone survey of former Division of Blind Services (</w:t>
      </w:r>
      <w:r w:rsidR="004A5E69">
        <w:t>FDBS</w:t>
      </w:r>
      <w:r w:rsidRPr="00325203">
        <w:t>) clients on a monthly basis. Employment-bound clients with cases “closed</w:t>
      </w:r>
      <w:proofErr w:type="gramStart"/>
      <w:r w:rsidRPr="00325203">
        <w:t>“ between</w:t>
      </w:r>
      <w:proofErr w:type="gramEnd"/>
      <w:r w:rsidRPr="00325203">
        <w:t xml:space="preserve"> April 1, 2012 and March 31, 2013 comprises the population surveyed for this year-end report.  </w:t>
      </w:r>
      <w:r w:rsidR="004A5E69">
        <w:t>FDBS</w:t>
      </w:r>
      <w:r w:rsidRPr="00325203">
        <w:t xml:space="preserve"> provided the names, addresses, phone numbers and demographic information for 1,52</w:t>
      </w:r>
      <w:r>
        <w:t>3</w:t>
      </w:r>
      <w:r w:rsidRPr="00325203">
        <w:t xml:space="preserve"> former clients.  Case closures are classified into two major groupings, those with successful and unsuccessful closures.  </w:t>
      </w:r>
    </w:p>
    <w:p w:rsidR="00F94048" w:rsidRPr="00325203" w:rsidRDefault="00F94048" w:rsidP="00F94048"/>
    <w:p w:rsidR="00F94048" w:rsidRPr="00325203" w:rsidRDefault="00F94048" w:rsidP="00F94048">
      <w:pPr>
        <w:rPr>
          <w:u w:val="single"/>
        </w:rPr>
      </w:pPr>
      <w:r w:rsidRPr="00325203">
        <w:rPr>
          <w:u w:val="single"/>
        </w:rPr>
        <w:t>Successful Closure –720 Clients</w:t>
      </w:r>
    </w:p>
    <w:p w:rsidR="00F94048" w:rsidRPr="00325203" w:rsidRDefault="00F94048" w:rsidP="00F94048">
      <w:pPr>
        <w:ind w:left="1080"/>
      </w:pPr>
      <w:r w:rsidRPr="00325203">
        <w:t>Closure Status 26</w:t>
      </w:r>
    </w:p>
    <w:p w:rsidR="00F94048" w:rsidRPr="00325203" w:rsidRDefault="00F94048" w:rsidP="00F94048"/>
    <w:p w:rsidR="00F94048" w:rsidRPr="00325203" w:rsidRDefault="00F94048" w:rsidP="00F94048">
      <w:pPr>
        <w:rPr>
          <w:u w:val="single"/>
        </w:rPr>
      </w:pPr>
      <w:r w:rsidRPr="00325203">
        <w:rPr>
          <w:u w:val="single"/>
        </w:rPr>
        <w:t xml:space="preserve">Unsuccessful Closure -- </w:t>
      </w:r>
      <w:r>
        <w:rPr>
          <w:u w:val="single"/>
        </w:rPr>
        <w:t>803</w:t>
      </w:r>
      <w:r w:rsidRPr="00325203">
        <w:rPr>
          <w:u w:val="single"/>
        </w:rPr>
        <w:t xml:space="preserve"> Clients</w:t>
      </w:r>
    </w:p>
    <w:p w:rsidR="00F94048" w:rsidRPr="00325203" w:rsidRDefault="00F94048" w:rsidP="00F94048">
      <w:pPr>
        <w:ind w:left="1080"/>
      </w:pPr>
      <w:r w:rsidRPr="00325203">
        <w:t>Closure Status 28 –Unsuccessful after plan development</w:t>
      </w:r>
    </w:p>
    <w:p w:rsidR="00F94048" w:rsidRPr="00325203" w:rsidRDefault="00F94048" w:rsidP="00F94048">
      <w:pPr>
        <w:ind w:left="1080"/>
      </w:pPr>
      <w:r w:rsidRPr="00325203">
        <w:t>Closure Status 30 – Unsuccessful before plan development</w:t>
      </w:r>
    </w:p>
    <w:p w:rsidR="00A32D38" w:rsidRDefault="00A32D38"/>
    <w:p w:rsidR="000D01AA" w:rsidRPr="000D01AA" w:rsidRDefault="000D01AA" w:rsidP="000D01AA">
      <w:pPr>
        <w:pStyle w:val="Heading5"/>
        <w:jc w:val="center"/>
        <w:rPr>
          <w:rFonts w:ascii="Arial" w:hAnsi="Arial" w:cs="Arial"/>
          <w:b/>
          <w:color w:val="000000" w:themeColor="text1"/>
          <w:sz w:val="28"/>
        </w:rPr>
      </w:pPr>
      <w:r w:rsidRPr="000D01AA">
        <w:rPr>
          <w:rFonts w:ascii="Arial" w:hAnsi="Arial" w:cs="Arial"/>
          <w:b/>
          <w:color w:val="000000" w:themeColor="text1"/>
          <w:sz w:val="28"/>
        </w:rPr>
        <w:t>SURVEY RESPONDENTS &amp; PROGRAM CHARACTERISTICS</w:t>
      </w:r>
    </w:p>
    <w:p w:rsidR="000D01AA" w:rsidRPr="00032C37" w:rsidRDefault="000D01AA" w:rsidP="000D01AA">
      <w:pPr>
        <w:jc w:val="center"/>
      </w:pPr>
    </w:p>
    <w:p w:rsidR="000D01AA" w:rsidRPr="00032C37" w:rsidRDefault="000D01AA" w:rsidP="000D01AA">
      <w:pPr>
        <w:jc w:val="center"/>
        <w:rPr>
          <w:b/>
        </w:rPr>
      </w:pPr>
      <w:r w:rsidRPr="00032C37">
        <w:rPr>
          <w:b/>
        </w:rPr>
        <w:t>Survey Respondent Characteristics</w:t>
      </w:r>
    </w:p>
    <w:p w:rsidR="000D01AA" w:rsidRPr="00032C37" w:rsidRDefault="000D01AA" w:rsidP="000D01AA"/>
    <w:p w:rsidR="000D01AA" w:rsidRPr="00032C37" w:rsidRDefault="000D01AA" w:rsidP="000D01AA">
      <w:r w:rsidRPr="00032C37">
        <w:rPr>
          <w:b/>
        </w:rPr>
        <w:t>Most of the respondents are first-time clients</w:t>
      </w:r>
      <w:r w:rsidRPr="00032C37">
        <w:t xml:space="preserve">.    The 2012-2013 Customer Survey asked respondents if it was their first time as a </w:t>
      </w:r>
      <w:r w:rsidR="004A5E69">
        <w:t>FDBS</w:t>
      </w:r>
      <w:r w:rsidRPr="00032C37">
        <w:t xml:space="preserve"> client.  Fifty-two percent said this was their first time as a </w:t>
      </w:r>
      <w:r w:rsidR="004A5E69">
        <w:t>FDBS</w:t>
      </w:r>
      <w:r w:rsidRPr="00032C37">
        <w:t xml:space="preserve"> client.  Forty </w:t>
      </w:r>
      <w:proofErr w:type="gramStart"/>
      <w:r w:rsidRPr="00032C37">
        <w:t>percent  of</w:t>
      </w:r>
      <w:proofErr w:type="gramEnd"/>
      <w:r w:rsidRPr="00032C37">
        <w:t xml:space="preserve"> the respondents reported they were a client before in </w:t>
      </w:r>
      <w:smartTag w:uri="urn:schemas-microsoft-com:office:smarttags" w:element="place">
        <w:smartTag w:uri="urn:schemas-microsoft-com:office:smarttags" w:element="State">
          <w:r w:rsidRPr="00032C37">
            <w:t>Florida</w:t>
          </w:r>
        </w:smartTag>
      </w:smartTag>
      <w:r w:rsidRPr="00032C37">
        <w:t xml:space="preserve"> and only 8 percent were a client before in another state.  (See Q2 in Appendix B.)  </w:t>
      </w:r>
    </w:p>
    <w:p w:rsidR="000D01AA" w:rsidRPr="00032C37" w:rsidRDefault="000D01AA" w:rsidP="000D01AA"/>
    <w:p w:rsidR="000D01AA" w:rsidRPr="00032C37" w:rsidRDefault="000D01AA" w:rsidP="000D01AA">
      <w:r w:rsidRPr="00032C37">
        <w:rPr>
          <w:b/>
        </w:rPr>
        <w:t>Clients participating in the survey received medical services and technical aid, equipment and software more than training and assistance with education</w:t>
      </w:r>
      <w:r w:rsidRPr="00032C37">
        <w:t>. (See Q26 in Appendix B.)  The respondents received:</w:t>
      </w:r>
    </w:p>
    <w:p w:rsidR="000D01AA" w:rsidRPr="00032C37" w:rsidRDefault="000D01AA" w:rsidP="000D01AA">
      <w:pPr>
        <w:numPr>
          <w:ilvl w:val="0"/>
          <w:numId w:val="4"/>
        </w:numPr>
      </w:pPr>
      <w:r w:rsidRPr="00032C37">
        <w:t>Medical services – 51%</w:t>
      </w:r>
    </w:p>
    <w:p w:rsidR="000D01AA" w:rsidRPr="00032C37" w:rsidRDefault="000D01AA" w:rsidP="000D01AA">
      <w:pPr>
        <w:numPr>
          <w:ilvl w:val="0"/>
          <w:numId w:val="4"/>
        </w:numPr>
      </w:pPr>
      <w:r w:rsidRPr="00032C37">
        <w:t>Technical aids, equipment, and/or software – 56%</w:t>
      </w:r>
    </w:p>
    <w:p w:rsidR="000D01AA" w:rsidRPr="00032C37" w:rsidRDefault="000D01AA" w:rsidP="000D01AA">
      <w:pPr>
        <w:numPr>
          <w:ilvl w:val="0"/>
          <w:numId w:val="4"/>
        </w:numPr>
      </w:pPr>
      <w:r w:rsidRPr="00032C37">
        <w:t>Assistance with education – 37%</w:t>
      </w:r>
    </w:p>
    <w:p w:rsidR="000D01AA" w:rsidRPr="00032C37" w:rsidRDefault="000D01AA" w:rsidP="000D01AA">
      <w:pPr>
        <w:numPr>
          <w:ilvl w:val="0"/>
          <w:numId w:val="4"/>
        </w:numPr>
      </w:pPr>
      <w:r w:rsidRPr="00032C37">
        <w:t>Training in independent living skills such as orientation and mobility, cooking, personal management and the like – 40%</w:t>
      </w:r>
    </w:p>
    <w:p w:rsidR="000D01AA" w:rsidRPr="00032C37" w:rsidRDefault="000D01AA" w:rsidP="000D01AA"/>
    <w:p w:rsidR="000D01AA" w:rsidRPr="00032C37" w:rsidRDefault="000D01AA" w:rsidP="000D01AA">
      <w:r w:rsidRPr="00032C37">
        <w:rPr>
          <w:b/>
        </w:rPr>
        <w:t xml:space="preserve">Over one-half of the respondents (54%) said they sought </w:t>
      </w:r>
      <w:r w:rsidR="004A5E69">
        <w:rPr>
          <w:b/>
        </w:rPr>
        <w:t>FDBS</w:t>
      </w:r>
      <w:r w:rsidRPr="00032C37">
        <w:rPr>
          <w:b/>
        </w:rPr>
        <w:t xml:space="preserve"> services to obtain employment</w:t>
      </w:r>
      <w:r w:rsidRPr="00032C37">
        <w:t>.  Thirty-two percent of the respondents sought services to maintain their current job while 14 percent sought services for other reasons.</w:t>
      </w:r>
    </w:p>
    <w:p w:rsidR="000D01AA" w:rsidRPr="00032C37" w:rsidRDefault="000D01AA" w:rsidP="000D01AA"/>
    <w:p w:rsidR="000D01AA" w:rsidRPr="00032C37" w:rsidRDefault="000D01AA" w:rsidP="000D01AA">
      <w:proofErr w:type="gramStart"/>
      <w:r w:rsidRPr="00032C37">
        <w:rPr>
          <w:b/>
        </w:rPr>
        <w:t>Case Closure Status</w:t>
      </w:r>
      <w:r w:rsidRPr="00032C37">
        <w:t>.</w:t>
      </w:r>
      <w:proofErr w:type="gramEnd"/>
      <w:r w:rsidRPr="00032C37">
        <w:t xml:space="preserve">  More respondents whose cases were closed successfully (54%) participated </w:t>
      </w:r>
      <w:proofErr w:type="gramStart"/>
      <w:r w:rsidRPr="00032C37">
        <w:t>in the 2012-13 Customer Survey</w:t>
      </w:r>
      <w:proofErr w:type="gramEnd"/>
      <w:r w:rsidRPr="00032C37">
        <w:t xml:space="preserve"> than those whose cases were closed unsuccessfully (46%). </w:t>
      </w:r>
    </w:p>
    <w:p w:rsidR="00F94048" w:rsidRDefault="00F94048"/>
    <w:p w:rsidR="000D01AA" w:rsidRDefault="000D01AA" w:rsidP="000D01AA">
      <w:pPr>
        <w:pStyle w:val="Heading5"/>
      </w:pPr>
    </w:p>
    <w:p w:rsidR="000D01AA" w:rsidRPr="000D01AA" w:rsidRDefault="000D01AA" w:rsidP="000D01AA">
      <w:pPr>
        <w:pStyle w:val="Heading5"/>
        <w:jc w:val="center"/>
        <w:rPr>
          <w:rFonts w:ascii="Arial" w:hAnsi="Arial" w:cs="Arial"/>
          <w:b/>
          <w:color w:val="000000" w:themeColor="text1"/>
          <w:sz w:val="28"/>
          <w:szCs w:val="28"/>
        </w:rPr>
      </w:pPr>
      <w:r w:rsidRPr="000D01AA">
        <w:rPr>
          <w:rFonts w:ascii="Arial" w:hAnsi="Arial" w:cs="Arial"/>
          <w:b/>
          <w:color w:val="000000" w:themeColor="text1"/>
          <w:sz w:val="28"/>
          <w:szCs w:val="28"/>
        </w:rPr>
        <w:t>Learning about the Program</w:t>
      </w:r>
    </w:p>
    <w:p w:rsidR="000D01AA" w:rsidRPr="00032C37" w:rsidRDefault="000D01AA" w:rsidP="000D01AA"/>
    <w:p w:rsidR="000D01AA" w:rsidRPr="00032C37" w:rsidRDefault="000D01AA" w:rsidP="000D01AA">
      <w:r w:rsidRPr="00032C37">
        <w:rPr>
          <w:b/>
          <w:bCs/>
        </w:rPr>
        <w:t xml:space="preserve">Clients hear about </w:t>
      </w:r>
      <w:r w:rsidR="004A5E69">
        <w:rPr>
          <w:b/>
          <w:bCs/>
        </w:rPr>
        <w:t>FDBS</w:t>
      </w:r>
      <w:r w:rsidRPr="00032C37">
        <w:rPr>
          <w:b/>
          <w:bCs/>
        </w:rPr>
        <w:t xml:space="preserve"> services through the medical community and family or friends</w:t>
      </w:r>
      <w:r w:rsidRPr="00032C37">
        <w:t xml:space="preserve">.  When asked how they heard about and knew how to contact </w:t>
      </w:r>
      <w:r w:rsidR="004A5E69">
        <w:t>FDBS</w:t>
      </w:r>
      <w:r w:rsidRPr="00032C37">
        <w:t xml:space="preserve"> for services nearly one-half of the clients (45%) identified people in the medical community, family members, or friends.  Other sources of information about </w:t>
      </w:r>
      <w:r w:rsidR="004A5E69">
        <w:t>FDBS</w:t>
      </w:r>
      <w:r w:rsidRPr="00032C37">
        <w:t xml:space="preserve"> services included school contacts, agencies, the media, and associations.  Thirteen percent of all former clients said they had heard about </w:t>
      </w:r>
      <w:r w:rsidR="004A5E69">
        <w:t>FDBS</w:t>
      </w:r>
      <w:r w:rsidRPr="00032C37">
        <w:t xml:space="preserve"> services from other agencies and twenty four percent stated they were previous clients of a blind services program.  This was an open-ended question. The following lists the proportion of clients identifying how they learned about the program grouped by major category.  (See Q1 in Appendix B.).  </w:t>
      </w:r>
    </w:p>
    <w:p w:rsidR="000D01AA" w:rsidRPr="00032C37" w:rsidRDefault="000D01AA" w:rsidP="000D01AA"/>
    <w:p w:rsidR="000D01AA" w:rsidRPr="005C5F02" w:rsidRDefault="000D01AA" w:rsidP="000D01AA">
      <w:pPr>
        <w:numPr>
          <w:ilvl w:val="0"/>
          <w:numId w:val="5"/>
        </w:numPr>
      </w:pPr>
      <w:r w:rsidRPr="005C5F02">
        <w:t xml:space="preserve">Medical community </w:t>
      </w:r>
    </w:p>
    <w:p w:rsidR="000D01AA" w:rsidRPr="005C5F02" w:rsidRDefault="000D01AA" w:rsidP="000D01AA">
      <w:pPr>
        <w:ind w:left="1080"/>
      </w:pPr>
      <w:r w:rsidRPr="005C5F02">
        <w:t>2012-13-25</w:t>
      </w:r>
      <w:proofErr w:type="gramStart"/>
      <w:r w:rsidRPr="005C5F02">
        <w:t>%  (</w:t>
      </w:r>
      <w:proofErr w:type="gramEnd"/>
      <w:r w:rsidRPr="005C5F02">
        <w:t xml:space="preserve">2011-23%)  (2010--27%) (2009 - 27%) (2008– 25%) (2007– 27%) (2006 -21%)  (2005 -19%) (2004 -22%) (2003- 36%) </w:t>
      </w:r>
      <w:bookmarkStart w:id="0" w:name="OLE_LINK81"/>
      <w:r w:rsidRPr="005C5F02">
        <w:t>(2002- 33%)</w:t>
      </w:r>
      <w:bookmarkEnd w:id="0"/>
    </w:p>
    <w:p w:rsidR="000D01AA" w:rsidRPr="005C5F02" w:rsidRDefault="000D01AA" w:rsidP="000D01AA">
      <w:pPr>
        <w:ind w:left="1080"/>
      </w:pPr>
    </w:p>
    <w:p w:rsidR="000D01AA" w:rsidRPr="005C5F02" w:rsidRDefault="000D01AA" w:rsidP="000D01AA">
      <w:pPr>
        <w:numPr>
          <w:ilvl w:val="0"/>
          <w:numId w:val="5"/>
        </w:numPr>
      </w:pPr>
      <w:r w:rsidRPr="005C5F02">
        <w:t>Family/Friends</w:t>
      </w:r>
    </w:p>
    <w:p w:rsidR="000D01AA" w:rsidRPr="005C5F02" w:rsidRDefault="000D01AA" w:rsidP="000D01AA">
      <w:pPr>
        <w:ind w:left="1080"/>
      </w:pPr>
      <w:r w:rsidRPr="005C5F02">
        <w:t>2012-13-23</w:t>
      </w:r>
      <w:proofErr w:type="gramStart"/>
      <w:r w:rsidRPr="005C5F02">
        <w:t>%  (</w:t>
      </w:r>
      <w:proofErr w:type="gramEnd"/>
      <w:r w:rsidRPr="005C5F02">
        <w:t>2011-20% ) (2010--24%)  (2009-25%)  (2008– 19%) (2007– 22%) (2006 29%)  (2005 21%) (2004 22%) (2003 18%) (2002 25%)</w:t>
      </w:r>
    </w:p>
    <w:p w:rsidR="000D01AA" w:rsidRPr="005C5F02" w:rsidRDefault="000D01AA" w:rsidP="000D01AA"/>
    <w:p w:rsidR="000D01AA" w:rsidRPr="005C5F02" w:rsidRDefault="000D01AA" w:rsidP="000D01AA">
      <w:pPr>
        <w:numPr>
          <w:ilvl w:val="0"/>
          <w:numId w:val="5"/>
        </w:numPr>
      </w:pPr>
      <w:r w:rsidRPr="005C5F02">
        <w:t>School Contacts</w:t>
      </w:r>
    </w:p>
    <w:p w:rsidR="000D01AA" w:rsidRPr="005C5F02" w:rsidRDefault="000D01AA" w:rsidP="000D01AA">
      <w:pPr>
        <w:ind w:left="1080"/>
      </w:pPr>
      <w:r w:rsidRPr="005C5F02">
        <w:t>2012-13-7</w:t>
      </w:r>
      <w:proofErr w:type="gramStart"/>
      <w:r w:rsidRPr="005C5F02">
        <w:t>%  (</w:t>
      </w:r>
      <w:proofErr w:type="gramEnd"/>
      <w:r w:rsidRPr="005C5F02">
        <w:t>2011-7%)  (2010-7%)  (2009-10%)  (2008– 10%) (2007– 7%) (2006 –14%)  (2005– 15%) (2004–14%) (2003 –13%) (2002 –11%)</w:t>
      </w:r>
    </w:p>
    <w:p w:rsidR="000D01AA" w:rsidRPr="005C5F02" w:rsidRDefault="000D01AA" w:rsidP="000D01AA"/>
    <w:p w:rsidR="000D01AA" w:rsidRPr="005C5F02" w:rsidRDefault="000D01AA" w:rsidP="000D01AA">
      <w:pPr>
        <w:numPr>
          <w:ilvl w:val="0"/>
          <w:numId w:val="5"/>
        </w:numPr>
      </w:pPr>
      <w:r w:rsidRPr="005C5F02">
        <w:t xml:space="preserve">Previous Client/Program </w:t>
      </w:r>
    </w:p>
    <w:p w:rsidR="000D01AA" w:rsidRPr="005C5F02" w:rsidRDefault="000D01AA" w:rsidP="000D01AA">
      <w:pPr>
        <w:ind w:left="1080"/>
      </w:pPr>
      <w:r w:rsidRPr="005C5F02">
        <w:t>2012-13-16</w:t>
      </w:r>
      <w:proofErr w:type="gramStart"/>
      <w:r w:rsidRPr="005C5F02">
        <w:t>%  (</w:t>
      </w:r>
      <w:proofErr w:type="gramEnd"/>
      <w:r w:rsidRPr="005C5F02">
        <w:t>2011-24%)  (2010-20%) (2009– 16</w:t>
      </w:r>
      <w:proofErr w:type="gramStart"/>
      <w:r w:rsidRPr="005C5F02">
        <w:t>% )</w:t>
      </w:r>
      <w:proofErr w:type="gramEnd"/>
      <w:r w:rsidRPr="005C5F02">
        <w:t xml:space="preserve">  2008– 15%) (2007– 14%) (2006– 18%)  (2005 –23%) (2004 –16%) (2003– 16%) (2002 –13%)</w:t>
      </w:r>
    </w:p>
    <w:p w:rsidR="000D01AA" w:rsidRPr="005C5F02" w:rsidRDefault="000D01AA" w:rsidP="000D01AA">
      <w:pPr>
        <w:ind w:left="1080"/>
      </w:pPr>
    </w:p>
    <w:p w:rsidR="000D01AA" w:rsidRPr="005C5F02" w:rsidRDefault="000D01AA" w:rsidP="000D01AA">
      <w:pPr>
        <w:numPr>
          <w:ilvl w:val="0"/>
          <w:numId w:val="5"/>
        </w:numPr>
      </w:pPr>
      <w:r w:rsidRPr="005C5F02">
        <w:t>Other Agencies</w:t>
      </w:r>
    </w:p>
    <w:p w:rsidR="000D01AA" w:rsidRPr="005C5F02" w:rsidRDefault="000D01AA" w:rsidP="000D01AA">
      <w:pPr>
        <w:ind w:left="1080"/>
      </w:pPr>
      <w:r w:rsidRPr="005C5F02">
        <w:t>2012-13--16% (2011-13%)  (2010-13%)  (2009– 13%) (2008– 19%) (2007– 19%) (2006– 10%)  (2005– 7%) (2004 –9%) (2003 –14%) (2002– 12%)</w:t>
      </w:r>
    </w:p>
    <w:p w:rsidR="000D01AA" w:rsidRPr="005C5F02" w:rsidRDefault="000D01AA" w:rsidP="000D01AA"/>
    <w:p w:rsidR="000D01AA" w:rsidRPr="005C5F02" w:rsidRDefault="000D01AA" w:rsidP="000D01AA">
      <w:pPr>
        <w:numPr>
          <w:ilvl w:val="0"/>
          <w:numId w:val="5"/>
        </w:numPr>
      </w:pPr>
      <w:r w:rsidRPr="005C5F02">
        <w:t>Associations</w:t>
      </w:r>
    </w:p>
    <w:p w:rsidR="000D01AA" w:rsidRPr="005C5F02" w:rsidRDefault="000D01AA" w:rsidP="000D01AA">
      <w:pPr>
        <w:ind w:left="1080"/>
      </w:pPr>
      <w:r w:rsidRPr="005C5F02">
        <w:t>2012-13-3</w:t>
      </w:r>
      <w:proofErr w:type="gramStart"/>
      <w:r w:rsidRPr="005C5F02">
        <w:t>%  (</w:t>
      </w:r>
      <w:proofErr w:type="gramEnd"/>
      <w:r w:rsidRPr="005C5F02">
        <w:t>2011-3%)  (2010-2%) (2009 – 1%) (2008– 1%) (2007– 3%)  (2006– 1%)  (2005– 2%)  (2004– 2%)  (2003 –3%)  (2002– 3%)</w:t>
      </w:r>
    </w:p>
    <w:p w:rsidR="000D01AA" w:rsidRPr="005C5F02" w:rsidRDefault="000D01AA" w:rsidP="000D01AA">
      <w:pPr>
        <w:ind w:left="1080"/>
      </w:pPr>
    </w:p>
    <w:p w:rsidR="000D01AA" w:rsidRPr="005C5F02" w:rsidRDefault="000D01AA" w:rsidP="000D01AA">
      <w:pPr>
        <w:numPr>
          <w:ilvl w:val="0"/>
          <w:numId w:val="5"/>
        </w:numPr>
      </w:pPr>
      <w:r w:rsidRPr="005C5F02">
        <w:t>General Information</w:t>
      </w:r>
    </w:p>
    <w:p w:rsidR="000D01AA" w:rsidRPr="005C5F02" w:rsidRDefault="000D01AA" w:rsidP="000D01AA">
      <w:pPr>
        <w:ind w:left="1080"/>
      </w:pPr>
      <w:r w:rsidRPr="005C5F02">
        <w:t>2012-13-11</w:t>
      </w:r>
      <w:proofErr w:type="gramStart"/>
      <w:r w:rsidRPr="005C5F02">
        <w:t>%  (</w:t>
      </w:r>
      <w:proofErr w:type="gramEnd"/>
      <w:r w:rsidRPr="005C5F02">
        <w:t>2011-9%)   (2010-7%)  (2009– 8%)  (2008– 12%) (2007– 9%)  (2006– 7%)  (2005 –7%)  (2004 –9%)  (2003– 4%)  (2002– 6%)</w:t>
      </w:r>
    </w:p>
    <w:p w:rsidR="000D01AA" w:rsidRPr="005C5F02" w:rsidRDefault="000D01AA" w:rsidP="000D01AA"/>
    <w:p w:rsidR="000D01AA" w:rsidRPr="005C5F02" w:rsidRDefault="000D01AA" w:rsidP="000D01AA"/>
    <w:p w:rsidR="000D01AA" w:rsidRPr="000D01AA" w:rsidRDefault="000D01AA" w:rsidP="000D01AA">
      <w:pPr>
        <w:pStyle w:val="Heading5"/>
        <w:jc w:val="center"/>
        <w:rPr>
          <w:rFonts w:ascii="Arial" w:hAnsi="Arial" w:cs="Arial"/>
          <w:b/>
          <w:color w:val="000000" w:themeColor="text1"/>
          <w:sz w:val="28"/>
          <w:szCs w:val="28"/>
        </w:rPr>
      </w:pPr>
      <w:r w:rsidRPr="000D01AA">
        <w:rPr>
          <w:rFonts w:ascii="Arial" w:hAnsi="Arial" w:cs="Arial"/>
          <w:b/>
          <w:color w:val="000000" w:themeColor="text1"/>
          <w:sz w:val="28"/>
          <w:szCs w:val="28"/>
        </w:rPr>
        <w:t>Counselor Responsiveness</w:t>
      </w:r>
    </w:p>
    <w:p w:rsidR="000D01AA" w:rsidRPr="005C5F02" w:rsidRDefault="000D01AA" w:rsidP="000D01AA">
      <w:pPr>
        <w:jc w:val="center"/>
      </w:pPr>
    </w:p>
    <w:p w:rsidR="000D01AA" w:rsidRPr="005C5F02" w:rsidRDefault="000D01AA" w:rsidP="000D01AA">
      <w:proofErr w:type="gramStart"/>
      <w:r w:rsidRPr="005C5F02">
        <w:rPr>
          <w:b/>
          <w:bCs/>
        </w:rPr>
        <w:t>Division of Blind Services (</w:t>
      </w:r>
      <w:r w:rsidR="004A5E69">
        <w:rPr>
          <w:b/>
          <w:bCs/>
        </w:rPr>
        <w:t>FDBS</w:t>
      </w:r>
      <w:r w:rsidRPr="005C5F02">
        <w:rPr>
          <w:b/>
          <w:bCs/>
        </w:rPr>
        <w:t>) counselors are</w:t>
      </w:r>
      <w:proofErr w:type="gramEnd"/>
      <w:r w:rsidRPr="005C5F02">
        <w:rPr>
          <w:b/>
          <w:bCs/>
        </w:rPr>
        <w:t xml:space="preserve"> responsive to clients.</w:t>
      </w:r>
      <w:r w:rsidRPr="005C5F02">
        <w:t xml:space="preserve">  Former clients were asked to rate their experiences with </w:t>
      </w:r>
      <w:r w:rsidR="004A5E69">
        <w:t>FDBS</w:t>
      </w:r>
      <w:r w:rsidRPr="005C5F02">
        <w:t xml:space="preserve"> counselors.  These questions were modified slightly from the previous version of the Customer Survey administered between 2002 and 2008.  In previous years the question was a bit more general and asked about “</w:t>
      </w:r>
      <w:r w:rsidR="004A5E69">
        <w:t>FDBS</w:t>
      </w:r>
      <w:r w:rsidRPr="005C5F02">
        <w:t xml:space="preserve"> staff”; in the new survey it was a bit more specific and refers to “</w:t>
      </w:r>
      <w:r w:rsidR="004A5E69">
        <w:t>FDBS</w:t>
      </w:r>
      <w:r w:rsidRPr="005C5F02">
        <w:t xml:space="preserve"> Counselors”.  Prior year’s results are listed for comparative purposes.</w:t>
      </w:r>
    </w:p>
    <w:p w:rsidR="000D01AA" w:rsidRPr="005C5F02" w:rsidRDefault="000D01AA" w:rsidP="000D01AA"/>
    <w:p w:rsidR="000D01AA" w:rsidRPr="005C5F02" w:rsidRDefault="000D01AA" w:rsidP="000D01AA">
      <w:r w:rsidRPr="005C5F02">
        <w:t xml:space="preserve">Overall, </w:t>
      </w:r>
      <w:r w:rsidR="004A5E69">
        <w:t>FDBS</w:t>
      </w:r>
      <w:r w:rsidRPr="005C5F02">
        <w:t xml:space="preserve"> clients expressed a high level of satisfaction concerning their experiences and contact with program staff.  (See Q3 to Q7, Q16 in Appendix B).  </w:t>
      </w:r>
    </w:p>
    <w:p w:rsidR="000D01AA" w:rsidRPr="005C5F02" w:rsidRDefault="000D01AA" w:rsidP="000D01AA">
      <w:pPr>
        <w:ind w:firstLine="720"/>
      </w:pPr>
    </w:p>
    <w:p w:rsidR="000D01AA" w:rsidRPr="005C5F02" w:rsidRDefault="000D01AA" w:rsidP="000D01AA">
      <w:proofErr w:type="gramStart"/>
      <w:r w:rsidRPr="005C5F02">
        <w:rPr>
          <w:b/>
          <w:bCs/>
        </w:rPr>
        <w:t>Experiences with Counselors.</w:t>
      </w:r>
      <w:proofErr w:type="gramEnd"/>
      <w:r w:rsidRPr="005C5F02">
        <w:rPr>
          <w:b/>
          <w:bCs/>
        </w:rPr>
        <w:t xml:space="preserve">  </w:t>
      </w:r>
      <w:r w:rsidRPr="005C5F02">
        <w:rPr>
          <w:bCs/>
        </w:rPr>
        <w:t>Access to counselors received the lowest rating with 7</w:t>
      </w:r>
      <w:r>
        <w:rPr>
          <w:bCs/>
        </w:rPr>
        <w:t>9</w:t>
      </w:r>
      <w:r w:rsidRPr="005C5F02">
        <w:rPr>
          <w:bCs/>
        </w:rPr>
        <w:t>% of client reporting counselors were easy to contact “all or most of the time”.</w:t>
      </w:r>
      <w:r w:rsidRPr="005C5F02">
        <w:t xml:space="preserve">  </w:t>
      </w:r>
    </w:p>
    <w:p w:rsidR="000D01AA" w:rsidRPr="005C5F02" w:rsidRDefault="000D01AA" w:rsidP="000D01AA"/>
    <w:p w:rsidR="000D01AA" w:rsidRPr="005C5F02" w:rsidRDefault="004A5E69" w:rsidP="000D01AA">
      <w:pPr>
        <w:numPr>
          <w:ilvl w:val="0"/>
          <w:numId w:val="5"/>
        </w:numPr>
      </w:pPr>
      <w:r>
        <w:t>FDBS</w:t>
      </w:r>
      <w:r w:rsidR="000D01AA" w:rsidRPr="005C5F02">
        <w:t xml:space="preserve"> counselors were easy to contact </w:t>
      </w:r>
    </w:p>
    <w:p w:rsidR="000D01AA" w:rsidRPr="005C5F02" w:rsidRDefault="000D01AA" w:rsidP="000D01AA">
      <w:pPr>
        <w:ind w:left="1080"/>
      </w:pPr>
      <w:r w:rsidRPr="005C5F02">
        <w:t>2012-13-79</w:t>
      </w:r>
      <w:proofErr w:type="gramStart"/>
      <w:r w:rsidRPr="005C5F02">
        <w:t>%  (</w:t>
      </w:r>
      <w:proofErr w:type="gramEnd"/>
      <w:r w:rsidRPr="005C5F02">
        <w:t>2011-78%)  (2010-85%)  (2009– 84%) (2008–82%) (2007–86%) (2006 81%)  (2005 87%) (2004 87%) (2003 85%) (2002 85%)</w:t>
      </w:r>
    </w:p>
    <w:p w:rsidR="000D01AA" w:rsidRPr="005C5F02" w:rsidRDefault="000D01AA" w:rsidP="000D01AA">
      <w:pPr>
        <w:ind w:left="1080"/>
      </w:pPr>
    </w:p>
    <w:p w:rsidR="000D01AA" w:rsidRPr="005C5F02" w:rsidRDefault="004A5E69" w:rsidP="000D01AA">
      <w:pPr>
        <w:numPr>
          <w:ilvl w:val="0"/>
          <w:numId w:val="5"/>
        </w:numPr>
      </w:pPr>
      <w:r>
        <w:t>FDBS</w:t>
      </w:r>
      <w:r w:rsidR="000D01AA" w:rsidRPr="005C5F02">
        <w:t xml:space="preserve"> counselors treated them in a professional manner</w:t>
      </w:r>
    </w:p>
    <w:p w:rsidR="000D01AA" w:rsidRPr="005C5F02" w:rsidRDefault="000D01AA" w:rsidP="000D01AA">
      <w:pPr>
        <w:ind w:left="1080"/>
      </w:pPr>
      <w:r w:rsidRPr="005C5F02">
        <w:t>2012-13-</w:t>
      </w:r>
      <w:r>
        <w:t>8</w:t>
      </w:r>
      <w:r w:rsidRPr="005C5F02">
        <w:t>9</w:t>
      </w:r>
      <w:proofErr w:type="gramStart"/>
      <w:r w:rsidRPr="005C5F02">
        <w:t>%  (</w:t>
      </w:r>
      <w:proofErr w:type="gramEnd"/>
      <w:r w:rsidRPr="005C5F02">
        <w:t>2011-90%)  (2010-88%)  (2009-– 90%) (2008–88%) (2007–93%) (2006 90%)  (2005 91%) (2004 92%) (2003 89%) (2002 84%)</w:t>
      </w:r>
    </w:p>
    <w:p w:rsidR="000D01AA" w:rsidRPr="005C5F02" w:rsidRDefault="000D01AA" w:rsidP="000D01AA"/>
    <w:p w:rsidR="000D01AA" w:rsidRPr="005C5F02" w:rsidRDefault="004A5E69" w:rsidP="000D01AA">
      <w:pPr>
        <w:numPr>
          <w:ilvl w:val="0"/>
          <w:numId w:val="5"/>
        </w:numPr>
      </w:pPr>
      <w:r>
        <w:t>FDBS</w:t>
      </w:r>
      <w:r w:rsidR="000D01AA" w:rsidRPr="005C5F02">
        <w:t xml:space="preserve"> counselors were responsive to their requests for services</w:t>
      </w:r>
    </w:p>
    <w:p w:rsidR="000D01AA" w:rsidRPr="005C5F02" w:rsidRDefault="000D01AA" w:rsidP="000D01AA">
      <w:pPr>
        <w:ind w:left="1080"/>
      </w:pPr>
      <w:r w:rsidRPr="005C5F02">
        <w:t>2012-13-80</w:t>
      </w:r>
      <w:proofErr w:type="gramStart"/>
      <w:r w:rsidRPr="005C5F02">
        <w:t>%  (</w:t>
      </w:r>
      <w:proofErr w:type="gramEnd"/>
      <w:r w:rsidRPr="005C5F02">
        <w:t>2011-81%)   (2010-83%) (2009– 86%) (2008–82%) (2007–86%) (2006 84%)  (2005 86%) (2004 87%) (2003 83%) (2002 83%)</w:t>
      </w:r>
    </w:p>
    <w:p w:rsidR="000D01AA" w:rsidRPr="005C5F02" w:rsidRDefault="000D01AA" w:rsidP="000D01AA">
      <w:pPr>
        <w:ind w:left="1080"/>
      </w:pPr>
    </w:p>
    <w:p w:rsidR="000D01AA" w:rsidRPr="005C5F02" w:rsidRDefault="004A5E69" w:rsidP="000D01AA">
      <w:pPr>
        <w:numPr>
          <w:ilvl w:val="0"/>
          <w:numId w:val="6"/>
        </w:numPr>
      </w:pPr>
      <w:r>
        <w:t>FDBS</w:t>
      </w:r>
      <w:r w:rsidR="000D01AA" w:rsidRPr="005C5F02">
        <w:t xml:space="preserve"> counselors were respectful and responsive to their interests, ideas, and suggestions </w:t>
      </w:r>
    </w:p>
    <w:p w:rsidR="000D01AA" w:rsidRPr="005C5F02" w:rsidRDefault="000D01AA" w:rsidP="000D01AA">
      <w:pPr>
        <w:ind w:left="1080"/>
      </w:pPr>
      <w:r w:rsidRPr="005C5F02">
        <w:t>2012-13-85</w:t>
      </w:r>
      <w:proofErr w:type="gramStart"/>
      <w:r w:rsidRPr="005C5F02">
        <w:t>%  (</w:t>
      </w:r>
      <w:proofErr w:type="gramEnd"/>
      <w:r w:rsidRPr="005C5F02">
        <w:t>2011-86%)  (2010-85%)  (2009 – 87%) (2008–83%) (2007–85%) (2006 85%)  (2005 89%) (2004 87%) (2003 84%) (2002 85%)</w:t>
      </w:r>
    </w:p>
    <w:p w:rsidR="000D01AA" w:rsidRPr="005C5F02" w:rsidRDefault="000D01AA" w:rsidP="000D01AA">
      <w:pPr>
        <w:ind w:left="1080"/>
      </w:pPr>
    </w:p>
    <w:p w:rsidR="000D01AA" w:rsidRPr="005C5F02" w:rsidRDefault="004A5E69" w:rsidP="000D01AA">
      <w:pPr>
        <w:numPr>
          <w:ilvl w:val="0"/>
          <w:numId w:val="5"/>
        </w:numPr>
      </w:pPr>
      <w:r>
        <w:t>FDBS</w:t>
      </w:r>
      <w:r w:rsidR="000D01AA" w:rsidRPr="005C5F02">
        <w:t xml:space="preserve"> counselors made certain that they received services identified in their plan </w:t>
      </w:r>
    </w:p>
    <w:p w:rsidR="000D01AA" w:rsidRPr="005C5F02" w:rsidRDefault="000D01AA" w:rsidP="000D01AA">
      <w:pPr>
        <w:ind w:left="1080"/>
      </w:pPr>
      <w:r w:rsidRPr="005C5F02">
        <w:t>2012-13-83</w:t>
      </w:r>
      <w:proofErr w:type="gramStart"/>
      <w:r w:rsidRPr="005C5F02">
        <w:t>%  (</w:t>
      </w:r>
      <w:proofErr w:type="gramEnd"/>
      <w:r w:rsidRPr="005C5F02">
        <w:t>2011- 82%)  (2010-84%)  (2009– 84%) (2008–84%) (2007–89%) (2006 82%)  (2005 88%) (2004 86%) (2003 84%) (2002 85%)</w:t>
      </w:r>
    </w:p>
    <w:p w:rsidR="000D01AA" w:rsidRPr="005C5F02" w:rsidRDefault="000D01AA" w:rsidP="000D01AA">
      <w:pPr>
        <w:ind w:left="1080"/>
      </w:pPr>
    </w:p>
    <w:p w:rsidR="000D01AA" w:rsidRPr="005C5F02" w:rsidRDefault="004A5E69" w:rsidP="000D01AA">
      <w:pPr>
        <w:numPr>
          <w:ilvl w:val="0"/>
          <w:numId w:val="5"/>
        </w:numPr>
      </w:pPr>
      <w:r>
        <w:t>FDBS</w:t>
      </w:r>
      <w:r w:rsidR="000D01AA" w:rsidRPr="005C5F02">
        <w:t xml:space="preserve"> counselors informed them of rights and responsibilities as a client of the VR program</w:t>
      </w:r>
      <w:r w:rsidR="000D01AA" w:rsidRPr="005C5F02">
        <w:br/>
        <w:t>2012-13-93</w:t>
      </w:r>
      <w:proofErr w:type="gramStart"/>
      <w:r w:rsidR="000D01AA" w:rsidRPr="005C5F02">
        <w:t>%  (</w:t>
      </w:r>
      <w:proofErr w:type="gramEnd"/>
      <w:r w:rsidR="000D01AA" w:rsidRPr="005C5F02">
        <w:t>2011-92%)  (2010-91%)   (2009–92%)</w:t>
      </w:r>
    </w:p>
    <w:p w:rsidR="000D01AA" w:rsidRPr="005C5F02" w:rsidRDefault="000D01AA" w:rsidP="000D01AA">
      <w:pPr>
        <w:pStyle w:val="Header"/>
        <w:tabs>
          <w:tab w:val="clear" w:pos="4320"/>
          <w:tab w:val="clear" w:pos="8640"/>
        </w:tabs>
      </w:pPr>
    </w:p>
    <w:p w:rsidR="000D01AA" w:rsidRPr="005C5F02" w:rsidRDefault="000D01AA" w:rsidP="000D01AA"/>
    <w:p w:rsidR="000D01AA" w:rsidRPr="00D8618A" w:rsidRDefault="000D01AA" w:rsidP="000D01AA">
      <w:proofErr w:type="gramStart"/>
      <w:r w:rsidRPr="00D8618A">
        <w:rPr>
          <w:b/>
          <w:bCs/>
        </w:rPr>
        <w:t>Contacts with Staff</w:t>
      </w:r>
      <w:r w:rsidRPr="00D8618A">
        <w:t>.</w:t>
      </w:r>
      <w:proofErr w:type="gramEnd"/>
      <w:r w:rsidRPr="00D8618A">
        <w:t xml:space="preserve">  2012-2013, 94% percent of the 531 clients reported that they tried to contact their counselor. (See Q8 – Q10 in Appendix B)  </w:t>
      </w:r>
    </w:p>
    <w:p w:rsidR="000D01AA" w:rsidRPr="00D8618A" w:rsidRDefault="000D01AA" w:rsidP="000D01AA"/>
    <w:p w:rsidR="000D01AA" w:rsidRPr="00D8618A" w:rsidRDefault="000D01AA" w:rsidP="000D01AA">
      <w:pPr>
        <w:numPr>
          <w:ilvl w:val="0"/>
          <w:numId w:val="5"/>
        </w:numPr>
      </w:pPr>
      <w:r w:rsidRPr="00D8618A">
        <w:t>Clients able to reach counselor all or most of the time</w:t>
      </w:r>
    </w:p>
    <w:p w:rsidR="000D01AA" w:rsidRPr="00D8618A" w:rsidRDefault="000D01AA" w:rsidP="000D01AA">
      <w:pPr>
        <w:ind w:left="1080"/>
      </w:pPr>
      <w:r w:rsidRPr="00D8618A">
        <w:lastRenderedPageBreak/>
        <w:t>2012-2013-78</w:t>
      </w:r>
      <w:proofErr w:type="gramStart"/>
      <w:r w:rsidRPr="00D8618A">
        <w:t>%  (</w:t>
      </w:r>
      <w:proofErr w:type="gramEnd"/>
      <w:r w:rsidRPr="00D8618A">
        <w:t>2011-77%)   (2010-82%)   (2009– 82%) (2008–82%) (2007–82%) (2006 81%)  (2005 81%) (2004 84%) (2003 82%) (2002 83%)</w:t>
      </w:r>
    </w:p>
    <w:p w:rsidR="000D01AA" w:rsidRPr="00D8618A" w:rsidRDefault="000D01AA" w:rsidP="000D01AA"/>
    <w:p w:rsidR="000D01AA" w:rsidRPr="00D8618A" w:rsidRDefault="000D01AA" w:rsidP="000D01AA">
      <w:r w:rsidRPr="00D8618A">
        <w:t>When clients were able to reach counselors, counselors got back to them in a timely manner “All or Most of the Time”.  This question was made a bit more specific in 2008-09 by specifying “timely manner” as “2 working days”.</w:t>
      </w:r>
    </w:p>
    <w:p w:rsidR="000D01AA" w:rsidRPr="00D8618A" w:rsidRDefault="000D01AA" w:rsidP="000D01AA"/>
    <w:p w:rsidR="000D01AA" w:rsidRPr="00D8618A" w:rsidRDefault="000D01AA" w:rsidP="000D01AA">
      <w:pPr>
        <w:numPr>
          <w:ilvl w:val="0"/>
          <w:numId w:val="5"/>
        </w:numPr>
      </w:pPr>
      <w:r w:rsidRPr="00D8618A">
        <w:t>Counselor gets back in 2 working days</w:t>
      </w:r>
    </w:p>
    <w:p w:rsidR="000D01AA" w:rsidRPr="00D8618A" w:rsidRDefault="000D01AA" w:rsidP="000D01AA">
      <w:pPr>
        <w:ind w:left="1080"/>
      </w:pPr>
      <w:r w:rsidRPr="00D8618A">
        <w:t>2012-13-78</w:t>
      </w:r>
      <w:proofErr w:type="gramStart"/>
      <w:r w:rsidRPr="00D8618A">
        <w:t>%  (</w:t>
      </w:r>
      <w:proofErr w:type="gramEnd"/>
      <w:r w:rsidRPr="00D8618A">
        <w:t>2011-80%)   (2010-84%)  (2009-– 84%) (2008–83%) (2007–86%) (2006 85%)  (2005 85%)  (2004 85%) (2003 85%) (2002 89%)</w:t>
      </w:r>
    </w:p>
    <w:p w:rsidR="000D01AA" w:rsidRPr="00D8618A" w:rsidRDefault="000D01AA" w:rsidP="000D01AA">
      <w:pPr>
        <w:ind w:left="1080"/>
      </w:pPr>
    </w:p>
    <w:p w:rsidR="000D01AA" w:rsidRPr="00D8618A" w:rsidRDefault="000D01AA" w:rsidP="000D01AA">
      <w:pPr>
        <w:ind w:left="1080"/>
      </w:pPr>
    </w:p>
    <w:p w:rsidR="000D01AA" w:rsidRPr="00D8618A" w:rsidRDefault="000D01AA" w:rsidP="000D01AA"/>
    <w:p w:rsidR="000D01AA" w:rsidRPr="00D8618A" w:rsidRDefault="000D01AA" w:rsidP="000D01AA">
      <w:proofErr w:type="gramStart"/>
      <w:r w:rsidRPr="00D8618A">
        <w:rPr>
          <w:b/>
          <w:bCs/>
        </w:rPr>
        <w:t>Opportunity for Input into Goals and Plans.</w:t>
      </w:r>
      <w:proofErr w:type="gramEnd"/>
      <w:r w:rsidRPr="00D8618A">
        <w:t xml:space="preserve">  Most clients feel they have adequate opportunity for input when establishing their goals and steps to achieve them.  (See Q11 – Q14 in Appendix B).   Clients report their input was “Very Adequate or Adequate” when:</w:t>
      </w:r>
    </w:p>
    <w:p w:rsidR="000D01AA" w:rsidRPr="00D8618A" w:rsidRDefault="000D01AA" w:rsidP="000D01AA">
      <w:pPr>
        <w:ind w:left="360"/>
      </w:pPr>
      <w:r w:rsidRPr="00D8618A">
        <w:t xml:space="preserve"> </w:t>
      </w:r>
    </w:p>
    <w:p w:rsidR="000D01AA" w:rsidRPr="00D8618A" w:rsidRDefault="000D01AA" w:rsidP="000D01AA">
      <w:pPr>
        <w:numPr>
          <w:ilvl w:val="0"/>
          <w:numId w:val="5"/>
        </w:numPr>
      </w:pPr>
      <w:r w:rsidRPr="00D8618A">
        <w:t>Establishing vocational goals</w:t>
      </w:r>
    </w:p>
    <w:p w:rsidR="000D01AA" w:rsidRPr="00D8618A" w:rsidRDefault="000D01AA" w:rsidP="000D01AA">
      <w:pPr>
        <w:ind w:left="1080"/>
      </w:pPr>
      <w:r w:rsidRPr="00D8618A">
        <w:t>2012-13-90</w:t>
      </w:r>
      <w:proofErr w:type="gramStart"/>
      <w:r w:rsidRPr="00D8618A">
        <w:t>%  (</w:t>
      </w:r>
      <w:proofErr w:type="gramEnd"/>
      <w:r w:rsidRPr="00D8618A">
        <w:t>2011-88%)  (2010-89%)  (2009-– 89%) (2008–92%) (2007–92%) (2006 88%)  (2005 90%) (2004 91%) (2003 87%) (2002 90%)</w:t>
      </w:r>
    </w:p>
    <w:p w:rsidR="000D01AA" w:rsidRPr="00D8618A" w:rsidRDefault="000D01AA" w:rsidP="000D01AA">
      <w:pPr>
        <w:ind w:left="360"/>
      </w:pPr>
    </w:p>
    <w:p w:rsidR="000D01AA" w:rsidRPr="00D8618A" w:rsidRDefault="000D01AA" w:rsidP="000D01AA">
      <w:pPr>
        <w:numPr>
          <w:ilvl w:val="0"/>
          <w:numId w:val="5"/>
        </w:numPr>
      </w:pPr>
      <w:r w:rsidRPr="00D8618A">
        <w:t>Establishing steps to achieve vocational goals</w:t>
      </w:r>
    </w:p>
    <w:p w:rsidR="000D01AA" w:rsidRPr="00D8618A" w:rsidRDefault="000D01AA" w:rsidP="000D01AA">
      <w:pPr>
        <w:ind w:left="1080"/>
      </w:pPr>
      <w:r w:rsidRPr="00D8618A">
        <w:t>2012-13-88</w:t>
      </w:r>
      <w:proofErr w:type="gramStart"/>
      <w:r w:rsidRPr="00D8618A">
        <w:t>%  (</w:t>
      </w:r>
      <w:proofErr w:type="gramEnd"/>
      <w:r w:rsidRPr="00D8618A">
        <w:t>2011-86%)  (2010-88%)  (2009-– 89%) (2008–90%) (2007–92%) (2006 88%)  (2005 91%) (2004 91%) (2003 87%) (2002 87%)</w:t>
      </w:r>
    </w:p>
    <w:p w:rsidR="000D01AA" w:rsidRPr="00D8618A" w:rsidRDefault="000D01AA" w:rsidP="000D01AA">
      <w:pPr>
        <w:ind w:left="360"/>
      </w:pPr>
    </w:p>
    <w:p w:rsidR="000D01AA" w:rsidRPr="00D8618A" w:rsidRDefault="000D01AA" w:rsidP="000D01AA">
      <w:pPr>
        <w:numPr>
          <w:ilvl w:val="0"/>
          <w:numId w:val="5"/>
        </w:numPr>
      </w:pPr>
      <w:r w:rsidRPr="00D8618A">
        <w:t xml:space="preserve">Establishing independent living goals </w:t>
      </w:r>
    </w:p>
    <w:p w:rsidR="000D01AA" w:rsidRPr="00D8618A" w:rsidRDefault="000D01AA" w:rsidP="000D01AA">
      <w:pPr>
        <w:ind w:left="1080"/>
      </w:pPr>
      <w:r w:rsidRPr="00D8618A">
        <w:t>2012-13-92</w:t>
      </w:r>
      <w:proofErr w:type="gramStart"/>
      <w:r w:rsidRPr="00D8618A">
        <w:t>%  (</w:t>
      </w:r>
      <w:proofErr w:type="gramEnd"/>
      <w:r w:rsidRPr="00D8618A">
        <w:t>2011-92%)  (2010-91%)  (2009-– 92%) (2008–94%) (2007–92%) (2006 92%)  (2005 94%) (2004 94%) (2003 90%) (2002 92%)</w:t>
      </w:r>
    </w:p>
    <w:p w:rsidR="000D01AA" w:rsidRPr="00D8618A" w:rsidRDefault="000D01AA" w:rsidP="000D01AA"/>
    <w:p w:rsidR="000D01AA" w:rsidRPr="00D8618A" w:rsidRDefault="000D01AA" w:rsidP="000D01AA">
      <w:pPr>
        <w:numPr>
          <w:ilvl w:val="0"/>
          <w:numId w:val="5"/>
        </w:numPr>
      </w:pPr>
      <w:r w:rsidRPr="00D8618A">
        <w:t xml:space="preserve">Establishing steps to achieve independent living goals </w:t>
      </w:r>
    </w:p>
    <w:p w:rsidR="000D01AA" w:rsidRPr="00D8618A" w:rsidRDefault="000D01AA" w:rsidP="000D01AA">
      <w:pPr>
        <w:ind w:left="1080"/>
      </w:pPr>
      <w:r w:rsidRPr="00D8618A">
        <w:t>2012-13-93</w:t>
      </w:r>
      <w:proofErr w:type="gramStart"/>
      <w:r w:rsidRPr="00D8618A">
        <w:t>%  (</w:t>
      </w:r>
      <w:proofErr w:type="gramEnd"/>
      <w:r w:rsidRPr="00D8618A">
        <w:t>2011-91%)  (2010-90%) (2009-– 92%) (2008–93%) (2007–92%) (2006 90%)  (2005 94%) (2004 94%) (2003 90%) (2002 90%)</w:t>
      </w:r>
    </w:p>
    <w:p w:rsidR="000D01AA" w:rsidRPr="00D8618A" w:rsidRDefault="000D01AA" w:rsidP="000D01AA">
      <w:pPr>
        <w:ind w:left="1080"/>
      </w:pPr>
    </w:p>
    <w:p w:rsidR="000D01AA" w:rsidRPr="00D8618A" w:rsidRDefault="000D01AA" w:rsidP="000D01AA"/>
    <w:p w:rsidR="000D01AA" w:rsidRPr="00D8618A" w:rsidRDefault="000D01AA" w:rsidP="000D01AA">
      <w:r w:rsidRPr="00D8618A">
        <w:rPr>
          <w:b/>
          <w:bCs/>
        </w:rPr>
        <w:t>Plan Promptness and Services.</w:t>
      </w:r>
      <w:r w:rsidRPr="00D8618A">
        <w:t xml:space="preserve">  About two-thirds of the clients feel that their plans were developed “Very promptly” and the counselor made certain they received the services identified in the plan “All of the Time”.  (See Q15 – Q16 in Appendix B.)</w:t>
      </w:r>
    </w:p>
    <w:p w:rsidR="000D01AA" w:rsidRPr="00D8618A" w:rsidRDefault="000D01AA" w:rsidP="000D01AA">
      <w:pPr>
        <w:ind w:left="360"/>
      </w:pPr>
    </w:p>
    <w:p w:rsidR="000D01AA" w:rsidRPr="00D8618A" w:rsidRDefault="000D01AA" w:rsidP="000D01AA">
      <w:pPr>
        <w:numPr>
          <w:ilvl w:val="0"/>
          <w:numId w:val="5"/>
        </w:numPr>
      </w:pPr>
      <w:r w:rsidRPr="00D8618A">
        <w:t xml:space="preserve">Promptness of Plan Development </w:t>
      </w:r>
    </w:p>
    <w:p w:rsidR="000D01AA" w:rsidRPr="00D8618A" w:rsidRDefault="000D01AA" w:rsidP="000D01AA">
      <w:pPr>
        <w:ind w:left="1080"/>
      </w:pPr>
      <w:r w:rsidRPr="00D8618A">
        <w:t>2012-13-64</w:t>
      </w:r>
      <w:proofErr w:type="gramStart"/>
      <w:r w:rsidRPr="00D8618A">
        <w:t>%  (</w:t>
      </w:r>
      <w:proofErr w:type="gramEnd"/>
      <w:r w:rsidRPr="00D8618A">
        <w:t>2011-63%)   (2010-66%) (2009-– 66%) (2008–65%) (2007–64%) (2006 62%)  (2005 63%) (2004 63%) (2003 56%) (2002 61%)</w:t>
      </w:r>
    </w:p>
    <w:p w:rsidR="000D01AA" w:rsidRPr="00D8618A" w:rsidRDefault="000D01AA" w:rsidP="000D01AA">
      <w:pPr>
        <w:ind w:left="360"/>
      </w:pPr>
    </w:p>
    <w:p w:rsidR="000D01AA" w:rsidRPr="00D8618A" w:rsidRDefault="000D01AA" w:rsidP="000D01AA">
      <w:pPr>
        <w:numPr>
          <w:ilvl w:val="0"/>
          <w:numId w:val="5"/>
        </w:numPr>
      </w:pPr>
      <w:r w:rsidRPr="00D8618A">
        <w:t xml:space="preserve">Received Services Identified in Plan </w:t>
      </w:r>
    </w:p>
    <w:p w:rsidR="000D01AA" w:rsidRPr="00D8618A" w:rsidRDefault="000D01AA" w:rsidP="000D01AA">
      <w:pPr>
        <w:ind w:left="1080"/>
      </w:pPr>
      <w:r w:rsidRPr="00D8618A">
        <w:t>2012-13-83</w:t>
      </w:r>
      <w:proofErr w:type="gramStart"/>
      <w:r w:rsidRPr="00D8618A">
        <w:t>%  (</w:t>
      </w:r>
      <w:proofErr w:type="gramEnd"/>
      <w:r w:rsidRPr="00D8618A">
        <w:t>2011- 82%)  (2010-84%)  (2009– 84%) (2008–84%) (2007–89%) (2006 82%)  (2005 88%) (2004 86%) (2003 84%) (2002 85%)</w:t>
      </w:r>
    </w:p>
    <w:p w:rsidR="000D01AA" w:rsidRPr="00D8618A" w:rsidRDefault="000D01AA" w:rsidP="000D01AA">
      <w:pPr>
        <w:ind w:left="1080"/>
      </w:pPr>
    </w:p>
    <w:p w:rsidR="000D01AA" w:rsidRPr="00BA5E00" w:rsidRDefault="000D01AA" w:rsidP="000D01AA">
      <w:pPr>
        <w:pStyle w:val="Heading1"/>
      </w:pPr>
      <w:r w:rsidRPr="00BA5E00">
        <w:lastRenderedPageBreak/>
        <w:t>QUALITY OF SERVICES</w:t>
      </w:r>
    </w:p>
    <w:p w:rsidR="000D01AA" w:rsidRPr="00BA5E00" w:rsidRDefault="000D01AA" w:rsidP="000D01AA">
      <w:pPr>
        <w:ind w:left="360"/>
      </w:pPr>
    </w:p>
    <w:p w:rsidR="000D01AA" w:rsidRPr="00BA5E00" w:rsidRDefault="000D01AA" w:rsidP="000D01AA">
      <w:r w:rsidRPr="00BA5E00">
        <w:t>The customer survey included a number of items related to the types and quality of services provided by the Division of Blind Services (</w:t>
      </w:r>
      <w:r w:rsidR="004A5E69">
        <w:t>FDBS</w:t>
      </w:r>
      <w:r w:rsidRPr="00BA5E00">
        <w:t>):  Clients were asked about the materials provided, options suggested, transportation services, equipment, and training.   (See Q21 – Q23 in Appendix B for more detailed information.)</w:t>
      </w:r>
    </w:p>
    <w:p w:rsidR="000D01AA" w:rsidRPr="00BA5E00" w:rsidRDefault="000D01AA" w:rsidP="000D01AA"/>
    <w:p w:rsidR="000D01AA" w:rsidRPr="00BA5E00" w:rsidRDefault="000D01AA" w:rsidP="000D01AA">
      <w:pPr>
        <w:ind w:left="360"/>
      </w:pPr>
    </w:p>
    <w:p w:rsidR="000D01AA" w:rsidRPr="00BA5E00" w:rsidRDefault="000D01AA" w:rsidP="000D01AA">
      <w:r w:rsidRPr="00BA5E00">
        <w:rPr>
          <w:b/>
          <w:bCs/>
        </w:rPr>
        <w:t>Materials Provided in Accessible Formats</w:t>
      </w:r>
      <w:r w:rsidRPr="00BA5E00">
        <w:t>.  During 2012-13, 81 percent of all clients received materials in an accessible format [2011-71%, 2010-70</w:t>
      </w:r>
      <w:proofErr w:type="gramStart"/>
      <w:r w:rsidRPr="00BA5E00">
        <w:t>% ;2009</w:t>
      </w:r>
      <w:proofErr w:type="gramEnd"/>
      <w:r w:rsidRPr="00BA5E00">
        <w:t xml:space="preserve">-78%; 2008-83%; 2007-85 %].  </w:t>
      </w:r>
    </w:p>
    <w:p w:rsidR="000D01AA" w:rsidRPr="00BA5E00" w:rsidRDefault="000D01AA" w:rsidP="000D01AA">
      <w:pPr>
        <w:ind w:left="360" w:firstLine="360"/>
      </w:pPr>
    </w:p>
    <w:p w:rsidR="000D01AA" w:rsidRPr="00455DED" w:rsidRDefault="000D01AA" w:rsidP="000D01AA">
      <w:r w:rsidRPr="00455DED">
        <w:rPr>
          <w:b/>
          <w:bCs/>
        </w:rPr>
        <w:t>Transportation Needs.</w:t>
      </w:r>
      <w:r w:rsidRPr="00455DED">
        <w:t xml:space="preserve">  During 2012-13, 44 percent of the clients, reported they needed transportation [2011-47%, 2010-39%; 2009-43%; 2008 – 54%; 2007- 58; 2006- 62%; 2005 58%; 2004 54%].  Among these clients, 81 percent strongly agreed or agreed that </w:t>
      </w:r>
      <w:r w:rsidR="004A5E69">
        <w:t>FDBS</w:t>
      </w:r>
      <w:r w:rsidRPr="00455DED">
        <w:t xml:space="preserve"> provided adequate transportation when needed; in the previous year, 2011-12 81 percent strongly agreed or agreed. </w:t>
      </w:r>
    </w:p>
    <w:p w:rsidR="000D01AA" w:rsidRPr="00455DED" w:rsidRDefault="000D01AA" w:rsidP="000D01AA">
      <w:pPr>
        <w:ind w:left="360" w:firstLine="360"/>
      </w:pPr>
    </w:p>
    <w:p w:rsidR="000D01AA" w:rsidRPr="00455DED" w:rsidRDefault="000D01AA" w:rsidP="000D01AA">
      <w:r w:rsidRPr="00455DED">
        <w:rPr>
          <w:b/>
          <w:bCs/>
        </w:rPr>
        <w:t xml:space="preserve">Equipment Needs Generally Met.  </w:t>
      </w:r>
      <w:r w:rsidRPr="00455DED">
        <w:t xml:space="preserve">Clients felt that </w:t>
      </w:r>
      <w:r w:rsidR="004A5E69">
        <w:t>FDBS</w:t>
      </w:r>
      <w:r w:rsidRPr="00455DED">
        <w:t xml:space="preserve"> provided tools and equipment that help solve problems and allow them to work independently</w:t>
      </w:r>
      <w:r w:rsidRPr="00455DED">
        <w:rPr>
          <w:b/>
          <w:bCs/>
        </w:rPr>
        <w:t>.</w:t>
      </w:r>
      <w:r w:rsidRPr="00455DED">
        <w:t xml:space="preserve">  During 2012-13, 88 percent of the clients (“Strongly Agreed or Agreed” that </w:t>
      </w:r>
      <w:r w:rsidR="004A5E69">
        <w:t>FDBS</w:t>
      </w:r>
      <w:r w:rsidRPr="00455DED">
        <w:t xml:space="preserve"> provided equipment or accommodations they need for employment.  In 2011-12, 84 percent and 82% in 2010-2011 strongly agreed or agreed and 85% compared to 2009-10. This survey question was changed substantially in 2009, so comparisons with responses prior to 2009 cannot be made.</w:t>
      </w:r>
    </w:p>
    <w:p w:rsidR="000D01AA" w:rsidRDefault="000D01AA" w:rsidP="000D01AA">
      <w:pPr>
        <w:pStyle w:val="Heading2"/>
      </w:pPr>
    </w:p>
    <w:p w:rsidR="000D01AA" w:rsidRPr="000D01AA" w:rsidRDefault="000D01AA" w:rsidP="000D01AA">
      <w:pPr>
        <w:pStyle w:val="Heading2"/>
        <w:jc w:val="center"/>
        <w:rPr>
          <w:rFonts w:ascii="Arial" w:hAnsi="Arial" w:cs="Arial"/>
          <w:color w:val="000000" w:themeColor="text1"/>
          <w:sz w:val="28"/>
        </w:rPr>
      </w:pPr>
      <w:r w:rsidRPr="000D01AA">
        <w:rPr>
          <w:rFonts w:ascii="Arial" w:hAnsi="Arial" w:cs="Arial"/>
          <w:color w:val="000000" w:themeColor="text1"/>
          <w:sz w:val="28"/>
        </w:rPr>
        <w:t>EDUCATION AND TRAINING</w:t>
      </w:r>
    </w:p>
    <w:p w:rsidR="000D01AA" w:rsidRPr="00E56EEC" w:rsidRDefault="000D01AA" w:rsidP="000D01AA">
      <w:pPr>
        <w:ind w:left="360" w:firstLine="360"/>
      </w:pPr>
    </w:p>
    <w:p w:rsidR="000D01AA" w:rsidRPr="00E56EEC" w:rsidRDefault="000D01AA" w:rsidP="000D01AA">
      <w:r w:rsidRPr="00E56EEC">
        <w:t xml:space="preserve">The Customer Satisfaction Survey also explored clients’ experiences with education and training.  </w:t>
      </w:r>
    </w:p>
    <w:p w:rsidR="000D01AA" w:rsidRPr="00E56EEC" w:rsidRDefault="000D01AA" w:rsidP="000D01AA">
      <w:pPr>
        <w:ind w:left="360" w:firstLine="360"/>
      </w:pPr>
    </w:p>
    <w:p w:rsidR="000D01AA" w:rsidRPr="00E56EEC" w:rsidRDefault="000D01AA" w:rsidP="000D01AA">
      <w:r w:rsidRPr="00E56EEC">
        <w:rPr>
          <w:b/>
          <w:bCs/>
        </w:rPr>
        <w:t>When plans required vocational school and/or rehabilitation center training, clients were sent to training.</w:t>
      </w:r>
      <w:r w:rsidRPr="00E56EEC">
        <w:t xml:space="preserve">  Clients were asked if their training plan required education at a college, vocational school and/or a rehabilitation center.  During 2012-13, 43 percent of the clients reported their plans required this formal education [2011-42%,2010-40%; 2009-41%; 2008-38%;2007-38%; 2006-38%; 2005—38%].  Of those with plans requiring education, </w:t>
      </w:r>
      <w:r w:rsidR="004A5E69">
        <w:t>FDBS</w:t>
      </w:r>
      <w:r w:rsidRPr="00E56EEC">
        <w:t xml:space="preserve"> sent 68 percent of these clients to this type of training [2011-68%, 2010-71%; 2009-72%; 2008-78%; 2007-78%; 2006-75%; 2005-84%]. </w:t>
      </w:r>
      <w:proofErr w:type="gramStart"/>
      <w:r w:rsidRPr="00E56EEC">
        <w:t>(See Q18 and Q19 in Appendix B.)</w:t>
      </w:r>
      <w:proofErr w:type="gramEnd"/>
    </w:p>
    <w:p w:rsidR="000D01AA" w:rsidRPr="00E56EEC" w:rsidRDefault="000D01AA" w:rsidP="000D01AA">
      <w:pPr>
        <w:ind w:left="360" w:firstLine="360"/>
      </w:pPr>
    </w:p>
    <w:p w:rsidR="000D01AA" w:rsidRPr="00E56EEC" w:rsidRDefault="000D01AA" w:rsidP="000D01AA">
      <w:pPr>
        <w:tabs>
          <w:tab w:val="left" w:pos="3700"/>
        </w:tabs>
        <w:rPr>
          <w:rFonts w:eastAsia="Arial Unicode MS"/>
          <w:szCs w:val="16"/>
        </w:rPr>
      </w:pPr>
      <w:r w:rsidRPr="00E56EEC">
        <w:rPr>
          <w:rFonts w:eastAsia="Arial Unicode MS"/>
          <w:b/>
          <w:szCs w:val="16"/>
        </w:rPr>
        <w:t>Training Options Offered</w:t>
      </w:r>
      <w:r w:rsidRPr="00E56EEC">
        <w:rPr>
          <w:rFonts w:eastAsia="Arial Unicode MS"/>
          <w:szCs w:val="16"/>
        </w:rPr>
        <w:t xml:space="preserve">.  Over two-thirds (69%) of the 491 clients responding reported their counselors offered different training options (2011-68%, 2010-70%; 2009-66%).  This question replaced a similar one asked in surveys prior to 2009. </w:t>
      </w:r>
    </w:p>
    <w:p w:rsidR="000D01AA" w:rsidRPr="00E56EEC" w:rsidRDefault="000D01AA" w:rsidP="000D01AA">
      <w:pPr>
        <w:tabs>
          <w:tab w:val="left" w:pos="720"/>
          <w:tab w:val="left" w:pos="7200"/>
        </w:tabs>
      </w:pPr>
    </w:p>
    <w:p w:rsidR="000D01AA" w:rsidRPr="00E56EEC" w:rsidRDefault="000D01AA" w:rsidP="000D01AA">
      <w:pPr>
        <w:tabs>
          <w:tab w:val="left" w:pos="720"/>
          <w:tab w:val="left" w:pos="7200"/>
        </w:tabs>
      </w:pPr>
    </w:p>
    <w:p w:rsidR="000D01AA" w:rsidRPr="00422488" w:rsidRDefault="000D01AA" w:rsidP="000D01AA">
      <w:pPr>
        <w:tabs>
          <w:tab w:val="left" w:pos="720"/>
          <w:tab w:val="left" w:pos="7200"/>
        </w:tabs>
        <w:jc w:val="center"/>
        <w:rPr>
          <w:b/>
        </w:rPr>
      </w:pPr>
      <w:r w:rsidRPr="0001213A">
        <w:rPr>
          <w:highlight w:val="yellow"/>
        </w:rPr>
        <w:br w:type="page"/>
      </w:r>
      <w:r w:rsidRPr="00422488">
        <w:rPr>
          <w:b/>
        </w:rPr>
        <w:lastRenderedPageBreak/>
        <w:t>Training:  Participation and Satisfaction</w:t>
      </w:r>
    </w:p>
    <w:p w:rsidR="000D01AA" w:rsidRPr="00422488" w:rsidRDefault="000D01AA" w:rsidP="000D01AA">
      <w:pPr>
        <w:tabs>
          <w:tab w:val="left" w:pos="720"/>
          <w:tab w:val="left" w:pos="7200"/>
        </w:tabs>
      </w:pPr>
    </w:p>
    <w:p w:rsidR="000D01AA" w:rsidRPr="00422488" w:rsidRDefault="000D01AA" w:rsidP="000D01AA">
      <w:pPr>
        <w:pStyle w:val="BodyText"/>
        <w:tabs>
          <w:tab w:val="left" w:pos="720"/>
          <w:tab w:val="left" w:pos="7200"/>
        </w:tabs>
      </w:pPr>
      <w:proofErr w:type="gramStart"/>
      <w:r w:rsidRPr="00422488">
        <w:rPr>
          <w:b/>
          <w:bCs/>
        </w:rPr>
        <w:t>Participation in Training</w:t>
      </w:r>
      <w:r w:rsidRPr="00422488">
        <w:t>.</w:t>
      </w:r>
      <w:proofErr w:type="gramEnd"/>
      <w:r w:rsidRPr="00422488">
        <w:t xml:space="preserve">  The Customer Satisfaction Survey asked clients how satisfied they were with the training they received in a number of areas.  Beginning with the 2009-2010 survey a specific question asking whether or not the client received training in the area was added to the instrument and then those who received the training were asked to rate it.  In the previous version of the survey all clients were asked to rate the training and those telling us they did not receive the training did not rate the training.  The independent living skills and orientation and mobility questions were changed in the 2009 so that comparison with prior year ratings is not available.  In the other areas, comparisons with previous years can be made.</w:t>
      </w:r>
    </w:p>
    <w:p w:rsidR="000D01AA" w:rsidRPr="00422488" w:rsidRDefault="000D01AA" w:rsidP="000D01AA">
      <w:pPr>
        <w:pStyle w:val="BodyText"/>
        <w:tabs>
          <w:tab w:val="left" w:pos="720"/>
          <w:tab w:val="left" w:pos="7200"/>
        </w:tabs>
      </w:pPr>
    </w:p>
    <w:p w:rsidR="000D01AA" w:rsidRPr="00422488" w:rsidRDefault="000D01AA" w:rsidP="000D01AA">
      <w:pPr>
        <w:pStyle w:val="BodyText"/>
        <w:tabs>
          <w:tab w:val="left" w:pos="720"/>
          <w:tab w:val="left" w:pos="7200"/>
        </w:tabs>
      </w:pPr>
      <w:r w:rsidRPr="00422488">
        <w:t xml:space="preserve">Between approximately one third and 41 percent of all clients received training in the following areas. </w:t>
      </w:r>
    </w:p>
    <w:p w:rsidR="000D01AA" w:rsidRPr="00422488" w:rsidRDefault="000D01AA" w:rsidP="000D01AA">
      <w:pPr>
        <w:tabs>
          <w:tab w:val="left" w:pos="720"/>
          <w:tab w:val="left" w:pos="7200"/>
        </w:tabs>
      </w:pPr>
    </w:p>
    <w:p w:rsidR="000D01AA" w:rsidRPr="00422488" w:rsidRDefault="000D01AA" w:rsidP="00674364">
      <w:pPr>
        <w:numPr>
          <w:ilvl w:val="0"/>
          <w:numId w:val="7"/>
        </w:numPr>
        <w:tabs>
          <w:tab w:val="left" w:pos="720"/>
          <w:tab w:val="left" w:pos="7200"/>
        </w:tabs>
      </w:pPr>
      <w:r w:rsidRPr="00422488">
        <w:t>Orientation and mobility   2012-13-38</w:t>
      </w:r>
      <w:proofErr w:type="gramStart"/>
      <w:r w:rsidRPr="00422488">
        <w:t>%  (</w:t>
      </w:r>
      <w:proofErr w:type="gramEnd"/>
      <w:r w:rsidRPr="00422488">
        <w:t xml:space="preserve">2011-34%)  (2010-31%)  (2009– 30%) </w:t>
      </w:r>
    </w:p>
    <w:p w:rsidR="000D01AA" w:rsidRPr="00422488" w:rsidRDefault="000D01AA" w:rsidP="00674364">
      <w:pPr>
        <w:numPr>
          <w:ilvl w:val="0"/>
          <w:numId w:val="7"/>
        </w:numPr>
        <w:tabs>
          <w:tab w:val="left" w:pos="720"/>
          <w:tab w:val="left" w:pos="7200"/>
        </w:tabs>
      </w:pPr>
      <w:r w:rsidRPr="00422488">
        <w:t>Technology   2012-13-41</w:t>
      </w:r>
      <w:proofErr w:type="gramStart"/>
      <w:r w:rsidRPr="00422488">
        <w:t>%  (</w:t>
      </w:r>
      <w:proofErr w:type="gramEnd"/>
      <w:r w:rsidRPr="00422488">
        <w:t>2011-41%)   (2010-40%)  (2009– 40%) (2008–57%) (2007–53%) (2006-59%)  (2005 45%)   (2004 47%)</w:t>
      </w:r>
    </w:p>
    <w:p w:rsidR="000D01AA" w:rsidRPr="00422488" w:rsidRDefault="000D01AA" w:rsidP="00674364">
      <w:pPr>
        <w:numPr>
          <w:ilvl w:val="0"/>
          <w:numId w:val="7"/>
        </w:numPr>
        <w:tabs>
          <w:tab w:val="left" w:pos="720"/>
          <w:tab w:val="left" w:pos="7200"/>
        </w:tabs>
      </w:pPr>
      <w:r w:rsidRPr="00422488">
        <w:t>Low vision 2012-13-40</w:t>
      </w:r>
      <w:proofErr w:type="gramStart"/>
      <w:r w:rsidRPr="00422488">
        <w:t>%  (</w:t>
      </w:r>
      <w:proofErr w:type="gramEnd"/>
      <w:r w:rsidRPr="00422488">
        <w:t>2011-41%)   (2010-36%)  (2009– 40%) (2008–41%) (2007–44%) (2006 45%)   (2005 35%)   (2004 33%)</w:t>
      </w:r>
    </w:p>
    <w:p w:rsidR="000D01AA" w:rsidRPr="00422488" w:rsidRDefault="000D01AA" w:rsidP="000D01AA">
      <w:pPr>
        <w:tabs>
          <w:tab w:val="left" w:pos="720"/>
          <w:tab w:val="left" w:pos="7200"/>
        </w:tabs>
      </w:pPr>
    </w:p>
    <w:p w:rsidR="000D01AA" w:rsidRPr="00422488" w:rsidRDefault="000D01AA" w:rsidP="000D01AA">
      <w:pPr>
        <w:tabs>
          <w:tab w:val="left" w:pos="720"/>
          <w:tab w:val="left" w:pos="7200"/>
        </w:tabs>
      </w:pPr>
      <w:r w:rsidRPr="00422488">
        <w:t>Fewer clients received training in Braille, Independent Living Skills, and Career Counseling.</w:t>
      </w:r>
    </w:p>
    <w:p w:rsidR="000D01AA" w:rsidRPr="00422488" w:rsidRDefault="000D01AA" w:rsidP="000D01AA">
      <w:pPr>
        <w:tabs>
          <w:tab w:val="left" w:pos="720"/>
          <w:tab w:val="left" w:pos="7200"/>
        </w:tabs>
      </w:pPr>
    </w:p>
    <w:p w:rsidR="000D01AA" w:rsidRPr="00422488" w:rsidRDefault="000D01AA" w:rsidP="00674364">
      <w:pPr>
        <w:numPr>
          <w:ilvl w:val="0"/>
          <w:numId w:val="7"/>
        </w:numPr>
        <w:tabs>
          <w:tab w:val="left" w:pos="720"/>
          <w:tab w:val="left" w:pos="7200"/>
        </w:tabs>
      </w:pPr>
      <w:r w:rsidRPr="00422488">
        <w:t>Braille 2012-13-13</w:t>
      </w:r>
      <w:proofErr w:type="gramStart"/>
      <w:r w:rsidRPr="00422488">
        <w:t>%  (</w:t>
      </w:r>
      <w:proofErr w:type="gramEnd"/>
      <w:r w:rsidRPr="00422488">
        <w:t>2011-12%)  (2010-11%)  (2009–12%) (2008–17%) (2007–14%) (2006-20%)  (2005-15%) (2004-16%)</w:t>
      </w:r>
    </w:p>
    <w:p w:rsidR="000D01AA" w:rsidRPr="00422488" w:rsidRDefault="000D01AA" w:rsidP="00674364">
      <w:pPr>
        <w:numPr>
          <w:ilvl w:val="0"/>
          <w:numId w:val="7"/>
        </w:numPr>
        <w:tabs>
          <w:tab w:val="left" w:pos="720"/>
          <w:tab w:val="left" w:pos="7200"/>
        </w:tabs>
      </w:pPr>
      <w:r w:rsidRPr="00422488">
        <w:t>Independent living skills 2012-13-25</w:t>
      </w:r>
      <w:proofErr w:type="gramStart"/>
      <w:r w:rsidRPr="00422488">
        <w:t>%  (</w:t>
      </w:r>
      <w:proofErr w:type="gramEnd"/>
      <w:r w:rsidRPr="00422488">
        <w:t xml:space="preserve">2011-26%)   (2010-23%)  (2009– 24%) </w:t>
      </w:r>
    </w:p>
    <w:p w:rsidR="000D01AA" w:rsidRPr="00422488" w:rsidRDefault="000D01AA" w:rsidP="00674364">
      <w:pPr>
        <w:numPr>
          <w:ilvl w:val="0"/>
          <w:numId w:val="7"/>
        </w:numPr>
        <w:tabs>
          <w:tab w:val="left" w:pos="720"/>
          <w:tab w:val="left" w:pos="7200"/>
        </w:tabs>
      </w:pPr>
      <w:r w:rsidRPr="00422488">
        <w:t>Career counseling 2012-13-20</w:t>
      </w:r>
      <w:proofErr w:type="gramStart"/>
      <w:r w:rsidRPr="00422488">
        <w:t>%  (</w:t>
      </w:r>
      <w:proofErr w:type="gramEnd"/>
      <w:r w:rsidRPr="00422488">
        <w:t>2011-23%)   (2010-17%)  (2009– 18%)</w:t>
      </w:r>
    </w:p>
    <w:p w:rsidR="000D01AA" w:rsidRPr="00422488" w:rsidRDefault="000D01AA" w:rsidP="000D01AA">
      <w:pPr>
        <w:tabs>
          <w:tab w:val="left" w:pos="720"/>
          <w:tab w:val="left" w:pos="7200"/>
        </w:tabs>
      </w:pPr>
    </w:p>
    <w:p w:rsidR="000D01AA" w:rsidRPr="00422488" w:rsidRDefault="000D01AA" w:rsidP="000D01AA">
      <w:pPr>
        <w:pStyle w:val="BodyText"/>
        <w:tabs>
          <w:tab w:val="left" w:pos="720"/>
          <w:tab w:val="left" w:pos="7200"/>
        </w:tabs>
        <w:rPr>
          <w:b/>
          <w:bCs/>
        </w:rPr>
      </w:pPr>
    </w:p>
    <w:p w:rsidR="000D01AA" w:rsidRPr="00422488" w:rsidRDefault="000D01AA" w:rsidP="000D01AA">
      <w:pPr>
        <w:pStyle w:val="BodyText"/>
        <w:tabs>
          <w:tab w:val="left" w:pos="720"/>
          <w:tab w:val="left" w:pos="7200"/>
        </w:tabs>
        <w:rPr>
          <w:b/>
          <w:bCs/>
        </w:rPr>
      </w:pPr>
    </w:p>
    <w:p w:rsidR="000D01AA" w:rsidRPr="00EB3698" w:rsidRDefault="000D01AA" w:rsidP="000D01AA">
      <w:pPr>
        <w:pStyle w:val="BodyText"/>
        <w:tabs>
          <w:tab w:val="left" w:pos="720"/>
          <w:tab w:val="left" w:pos="7200"/>
        </w:tabs>
      </w:pPr>
      <w:proofErr w:type="gramStart"/>
      <w:r w:rsidRPr="00EB3698">
        <w:rPr>
          <w:b/>
          <w:bCs/>
        </w:rPr>
        <w:t>High Levels of Satisfaction with Training</w:t>
      </w:r>
      <w:r w:rsidRPr="00EB3698">
        <w:t>.</w:t>
      </w:r>
      <w:proofErr w:type="gramEnd"/>
      <w:r w:rsidRPr="00EB3698">
        <w:t xml:space="preserve">  Clients were asked how satisfied they were with training they received.  </w:t>
      </w:r>
      <w:r>
        <w:t>Most clients (90 percent or more)</w:t>
      </w:r>
      <w:proofErr w:type="gramStart"/>
      <w:r>
        <w:t xml:space="preserve">, </w:t>
      </w:r>
      <w:r w:rsidRPr="00EB3698">
        <w:t xml:space="preserve"> were</w:t>
      </w:r>
      <w:proofErr w:type="gramEnd"/>
      <w:r w:rsidRPr="00EB3698">
        <w:t xml:space="preserve"> “Very Satisfied” or “Satisfied” training</w:t>
      </w:r>
      <w:r>
        <w:t xml:space="preserve"> in all areas but job search skills. </w:t>
      </w:r>
      <w:r w:rsidRPr="00EB3698">
        <w:t xml:space="preserve"> </w:t>
      </w:r>
      <w:r>
        <w:t xml:space="preserve">Only 79 percent reported </w:t>
      </w:r>
      <w:r w:rsidRPr="00EB3698">
        <w:t>Satisfaction with job search skills training.</w:t>
      </w:r>
      <w:r>
        <w:t xml:space="preserve">  </w:t>
      </w:r>
      <w:r w:rsidRPr="00EB3698">
        <w:t xml:space="preserve">(See Q25, Q27 –Q34, Q48 in Appendix B for a more detailed comparison of training participation.)  </w:t>
      </w:r>
    </w:p>
    <w:p w:rsidR="000D01AA" w:rsidRPr="00EB3698" w:rsidRDefault="000D01AA" w:rsidP="000D01AA">
      <w:pPr>
        <w:tabs>
          <w:tab w:val="left" w:pos="720"/>
          <w:tab w:val="left" w:pos="7200"/>
        </w:tabs>
      </w:pPr>
    </w:p>
    <w:p w:rsidR="000D01AA" w:rsidRPr="00EB3698" w:rsidRDefault="000D01AA" w:rsidP="00674364">
      <w:pPr>
        <w:numPr>
          <w:ilvl w:val="0"/>
          <w:numId w:val="8"/>
        </w:numPr>
        <w:tabs>
          <w:tab w:val="left" w:pos="720"/>
          <w:tab w:val="left" w:pos="7200"/>
        </w:tabs>
      </w:pPr>
      <w:r w:rsidRPr="00EB3698">
        <w:t>Independent living skills: 2012-13-96</w:t>
      </w:r>
      <w:proofErr w:type="gramStart"/>
      <w:r w:rsidRPr="00EB3698">
        <w:t>%  (</w:t>
      </w:r>
      <w:proofErr w:type="gramEnd"/>
      <w:r w:rsidRPr="00EB3698">
        <w:t>2011-95%)   (2010-100%)  (2009-99%)</w:t>
      </w:r>
    </w:p>
    <w:p w:rsidR="000D01AA" w:rsidRPr="00EB3698" w:rsidRDefault="000D01AA" w:rsidP="00674364">
      <w:pPr>
        <w:numPr>
          <w:ilvl w:val="0"/>
          <w:numId w:val="8"/>
        </w:numPr>
        <w:tabs>
          <w:tab w:val="left" w:pos="720"/>
          <w:tab w:val="left" w:pos="7200"/>
        </w:tabs>
      </w:pPr>
      <w:r w:rsidRPr="00EB3698">
        <w:t>Low vision: 2012-13-97</w:t>
      </w:r>
      <w:proofErr w:type="gramStart"/>
      <w:r w:rsidRPr="00EB3698">
        <w:t>%  (</w:t>
      </w:r>
      <w:proofErr w:type="gramEnd"/>
      <w:r w:rsidRPr="00EB3698">
        <w:t>2011-96%)  (2010-98%)  (2009-95%) (2008–95%) (2007–95%) (2006 95%)  (2005 99%)  (2004 97%)</w:t>
      </w:r>
    </w:p>
    <w:p w:rsidR="000D01AA" w:rsidRPr="00EB3698" w:rsidRDefault="000D01AA" w:rsidP="00674364">
      <w:pPr>
        <w:numPr>
          <w:ilvl w:val="0"/>
          <w:numId w:val="8"/>
        </w:numPr>
        <w:tabs>
          <w:tab w:val="left" w:pos="720"/>
          <w:tab w:val="left" w:pos="7200"/>
        </w:tabs>
      </w:pPr>
      <w:r w:rsidRPr="00EB3698">
        <w:t>Orientation and mobility: 2012-13-98</w:t>
      </w:r>
      <w:proofErr w:type="gramStart"/>
      <w:r w:rsidRPr="00EB3698">
        <w:t>%  (</w:t>
      </w:r>
      <w:proofErr w:type="gramEnd"/>
      <w:r w:rsidRPr="00EB3698">
        <w:t xml:space="preserve">2011- 96%) (2010-97%) (2009-95%) </w:t>
      </w:r>
    </w:p>
    <w:p w:rsidR="000D01AA" w:rsidRPr="00EB3698" w:rsidRDefault="000D01AA" w:rsidP="00674364">
      <w:pPr>
        <w:numPr>
          <w:ilvl w:val="0"/>
          <w:numId w:val="8"/>
        </w:numPr>
        <w:tabs>
          <w:tab w:val="left" w:pos="720"/>
          <w:tab w:val="left" w:pos="7200"/>
        </w:tabs>
      </w:pPr>
      <w:r w:rsidRPr="00EB3698">
        <w:t>Technology: 2012-13-93</w:t>
      </w:r>
      <w:proofErr w:type="gramStart"/>
      <w:r w:rsidRPr="00EB3698">
        <w:t>%  (</w:t>
      </w:r>
      <w:proofErr w:type="gramEnd"/>
      <w:r w:rsidRPr="00EB3698">
        <w:t>2011-91%)  (2010-88%)  (2009-94%) (2008–87%) (2007–91%) (2006 92%)  (2005 92%)  (2004 94%)</w:t>
      </w:r>
    </w:p>
    <w:p w:rsidR="000D01AA" w:rsidRPr="00EB3698" w:rsidRDefault="000D01AA" w:rsidP="00674364">
      <w:pPr>
        <w:numPr>
          <w:ilvl w:val="0"/>
          <w:numId w:val="8"/>
        </w:numPr>
        <w:tabs>
          <w:tab w:val="left" w:pos="720"/>
          <w:tab w:val="left" w:pos="7200"/>
        </w:tabs>
      </w:pPr>
      <w:r w:rsidRPr="00EB3698">
        <w:t>Career counseling: 2012-13-93</w:t>
      </w:r>
      <w:proofErr w:type="gramStart"/>
      <w:r w:rsidRPr="00EB3698">
        <w:t>%  (</w:t>
      </w:r>
      <w:proofErr w:type="gramEnd"/>
      <w:r w:rsidRPr="00EB3698">
        <w:t xml:space="preserve">2011-86%)  (2010-87%) (2009-93%) </w:t>
      </w:r>
    </w:p>
    <w:p w:rsidR="000D01AA" w:rsidRPr="00EB3698" w:rsidRDefault="000D01AA" w:rsidP="00674364">
      <w:pPr>
        <w:numPr>
          <w:ilvl w:val="0"/>
          <w:numId w:val="8"/>
        </w:numPr>
        <w:tabs>
          <w:tab w:val="left" w:pos="720"/>
          <w:tab w:val="left" w:pos="7200"/>
        </w:tabs>
      </w:pPr>
      <w:r w:rsidRPr="00EB3698">
        <w:t>Braille: 2012-13-93</w:t>
      </w:r>
      <w:proofErr w:type="gramStart"/>
      <w:r w:rsidRPr="00EB3698">
        <w:t>%  (</w:t>
      </w:r>
      <w:proofErr w:type="gramEnd"/>
      <w:r w:rsidRPr="00EB3698">
        <w:t>2011-92%)  (2010-100%) (2009-82%) (2008–86%) (2007–89%) (2006-94%)      (2005-91%)  (2004-91%)</w:t>
      </w:r>
    </w:p>
    <w:p w:rsidR="000D01AA" w:rsidRPr="00EB3698" w:rsidRDefault="000D01AA" w:rsidP="00674364">
      <w:pPr>
        <w:numPr>
          <w:ilvl w:val="0"/>
          <w:numId w:val="8"/>
        </w:numPr>
        <w:tabs>
          <w:tab w:val="left" w:pos="720"/>
          <w:tab w:val="left" w:pos="7200"/>
        </w:tabs>
      </w:pPr>
      <w:r w:rsidRPr="00EB3698">
        <w:t>Job search skills: 2012-13-79</w:t>
      </w:r>
      <w:proofErr w:type="gramStart"/>
      <w:r w:rsidRPr="00EB3698">
        <w:t>%  (</w:t>
      </w:r>
      <w:proofErr w:type="gramEnd"/>
      <w:r w:rsidRPr="00EB3698">
        <w:t>2011-83%)  (2010-85%) (2009-72%) (2008 69%) (2007 65%) (2006 80%) (2005-85%) (2004-72%)</w:t>
      </w:r>
    </w:p>
    <w:p w:rsidR="000D01AA" w:rsidRPr="00EB3698" w:rsidRDefault="000D01AA" w:rsidP="000D01AA">
      <w:pPr>
        <w:tabs>
          <w:tab w:val="left" w:pos="720"/>
          <w:tab w:val="left" w:pos="7200"/>
        </w:tabs>
      </w:pPr>
      <w:r w:rsidRPr="00EB3698">
        <w:t xml:space="preserve"> </w:t>
      </w:r>
    </w:p>
    <w:p w:rsidR="000D01AA" w:rsidRPr="0001213A" w:rsidRDefault="000D01AA" w:rsidP="000D01AA">
      <w:pPr>
        <w:tabs>
          <w:tab w:val="left" w:pos="720"/>
          <w:tab w:val="left" w:pos="7200"/>
        </w:tabs>
        <w:rPr>
          <w:highlight w:val="yellow"/>
        </w:rPr>
        <w:sectPr w:rsidR="000D01AA" w:rsidRPr="0001213A" w:rsidSect="00660B77">
          <w:footerReference w:type="default" r:id="rId37"/>
          <w:pgSz w:w="12240" w:h="15840" w:code="1"/>
          <w:pgMar w:top="1080" w:right="1080" w:bottom="1440" w:left="1080" w:header="288" w:footer="576" w:gutter="0"/>
          <w:cols w:space="720"/>
          <w:docGrid w:linePitch="360"/>
        </w:sectPr>
      </w:pPr>
    </w:p>
    <w:p w:rsidR="000D01AA" w:rsidRPr="000D01AA" w:rsidRDefault="000D01AA" w:rsidP="000D01AA">
      <w:pPr>
        <w:pStyle w:val="Heading4"/>
        <w:jc w:val="center"/>
        <w:rPr>
          <w:rFonts w:ascii="Arial" w:hAnsi="Arial" w:cs="Arial"/>
          <w:i w:val="0"/>
          <w:color w:val="000000" w:themeColor="text1"/>
          <w:sz w:val="28"/>
        </w:rPr>
      </w:pPr>
      <w:r w:rsidRPr="000D01AA">
        <w:rPr>
          <w:rFonts w:ascii="Arial" w:hAnsi="Arial" w:cs="Arial"/>
          <w:i w:val="0"/>
          <w:color w:val="000000" w:themeColor="text1"/>
          <w:sz w:val="28"/>
        </w:rPr>
        <w:lastRenderedPageBreak/>
        <w:t>EMPLOYMENT SERVICES</w:t>
      </w:r>
    </w:p>
    <w:p w:rsidR="000D01AA" w:rsidRPr="00756367" w:rsidRDefault="000D01AA" w:rsidP="000D01AA">
      <w:pPr>
        <w:tabs>
          <w:tab w:val="left" w:pos="720"/>
          <w:tab w:val="left" w:pos="7200"/>
        </w:tabs>
        <w:jc w:val="center"/>
        <w:rPr>
          <w:b/>
          <w:bCs/>
        </w:rPr>
      </w:pPr>
    </w:p>
    <w:p w:rsidR="000D01AA" w:rsidRPr="00756367" w:rsidRDefault="000D01AA" w:rsidP="000D01AA">
      <w:pPr>
        <w:tabs>
          <w:tab w:val="left" w:pos="720"/>
          <w:tab w:val="left" w:pos="7200"/>
        </w:tabs>
      </w:pPr>
      <w:r w:rsidRPr="00756367">
        <w:t xml:space="preserve">Employment is a major goal of </w:t>
      </w:r>
      <w:r w:rsidR="004A5E69">
        <w:t>FDBS</w:t>
      </w:r>
      <w:r w:rsidRPr="00756367">
        <w:t xml:space="preserve"> services.  Beginning in 2009-10 Customer Survey revisions streamlined and focused the employment questions more clearly.  Therefore, comparisons with previous years are not appropriate due to the different client bases asked.  In the previous surveys, clients with vocational goals in their plan or employed since leaving </w:t>
      </w:r>
      <w:r w:rsidR="004A5E69">
        <w:t>FDBS</w:t>
      </w:r>
      <w:r w:rsidRPr="00756367">
        <w:t xml:space="preserve"> were asked about experiences with employment services provided by </w:t>
      </w:r>
      <w:r w:rsidR="004A5E69">
        <w:t>FDBS</w:t>
      </w:r>
      <w:r w:rsidRPr="00756367">
        <w:t xml:space="preserve">.  The revised survey instrument asked the questions based on whether clients sought services to maintain their current job or to obtain employment, (See Q35 – Q50 in Appendix B).  </w:t>
      </w:r>
    </w:p>
    <w:p w:rsidR="000D01AA" w:rsidRPr="00756367" w:rsidRDefault="000D01AA" w:rsidP="000D01AA">
      <w:pPr>
        <w:tabs>
          <w:tab w:val="left" w:pos="720"/>
          <w:tab w:val="left" w:pos="7200"/>
        </w:tabs>
      </w:pPr>
    </w:p>
    <w:p w:rsidR="000D01AA" w:rsidRPr="00756367" w:rsidRDefault="000D01AA" w:rsidP="000D01AA">
      <w:pPr>
        <w:tabs>
          <w:tab w:val="left" w:pos="720"/>
          <w:tab w:val="left" w:pos="7200"/>
        </w:tabs>
      </w:pPr>
      <w:r w:rsidRPr="00756367">
        <w:t xml:space="preserve">Employment-related services received lower levels of customer satisfaction than other service areas.  Other services and areas consistently receive higher ratings.  Staff assistance in securing employment was rated the lowest of any service provided by </w:t>
      </w:r>
      <w:r w:rsidR="004A5E69">
        <w:t>FDBS</w:t>
      </w:r>
      <w:r w:rsidRPr="00756367">
        <w:t xml:space="preserve">. </w:t>
      </w:r>
    </w:p>
    <w:p w:rsidR="000D01AA" w:rsidRPr="00756367" w:rsidRDefault="000D01AA" w:rsidP="000D01AA">
      <w:pPr>
        <w:tabs>
          <w:tab w:val="left" w:pos="720"/>
          <w:tab w:val="left" w:pos="7200"/>
        </w:tabs>
      </w:pPr>
    </w:p>
    <w:p w:rsidR="000D01AA" w:rsidRPr="00756367" w:rsidRDefault="000D01AA" w:rsidP="000D01AA">
      <w:pPr>
        <w:tabs>
          <w:tab w:val="left" w:pos="720"/>
          <w:tab w:val="left" w:pos="7200"/>
        </w:tabs>
      </w:pPr>
      <w:proofErr w:type="gramStart"/>
      <w:r w:rsidRPr="00756367">
        <w:rPr>
          <w:b/>
        </w:rPr>
        <w:t>Clients Seeking Services to Maintain their Current Employment</w:t>
      </w:r>
      <w:r w:rsidRPr="00756367">
        <w:t>.</w:t>
      </w:r>
      <w:proofErr w:type="gramEnd"/>
      <w:r w:rsidRPr="00756367">
        <w:t xml:space="preserve">  Thirty-two percent of the 531 clients sought services to maintain their current employment when they became a client of </w:t>
      </w:r>
      <w:r w:rsidR="004A5E69">
        <w:t>FDBS</w:t>
      </w:r>
      <w:r w:rsidRPr="00756367">
        <w:t xml:space="preserve">.  When asked if the </w:t>
      </w:r>
      <w:r w:rsidR="004A5E69">
        <w:t>FDBS</w:t>
      </w:r>
      <w:r w:rsidRPr="00756367">
        <w:t xml:space="preserve"> services helped them maintain their job, 86% percent “Strongly Agreed” or “Agreed”.</w:t>
      </w:r>
    </w:p>
    <w:p w:rsidR="000D01AA" w:rsidRPr="00756367" w:rsidRDefault="000D01AA" w:rsidP="000D01AA">
      <w:pPr>
        <w:tabs>
          <w:tab w:val="left" w:pos="720"/>
          <w:tab w:val="left" w:pos="7200"/>
        </w:tabs>
      </w:pPr>
    </w:p>
    <w:p w:rsidR="000D01AA" w:rsidRPr="00756367" w:rsidRDefault="000D01AA" w:rsidP="000D01AA">
      <w:pPr>
        <w:tabs>
          <w:tab w:val="left" w:pos="720"/>
          <w:tab w:val="left" w:pos="7200"/>
        </w:tabs>
      </w:pPr>
      <w:proofErr w:type="gramStart"/>
      <w:r w:rsidRPr="00756367">
        <w:rPr>
          <w:b/>
        </w:rPr>
        <w:t>Clients Seeking Services to Obtain Employment</w:t>
      </w:r>
      <w:r w:rsidRPr="00756367">
        <w:t>.</w:t>
      </w:r>
      <w:proofErr w:type="gramEnd"/>
      <w:r w:rsidRPr="00756367">
        <w:t xml:space="preserve">  Fifty-four percent of the 531 clients sought services to obtain employment.  Sixty-five percent of these clients (183 of 282) reported they received a formal Vocational Evaluation.  Eighty-two percent of those receiving a formal Vocational Evaluation said they were provided results of that evaluation (148 of 182).</w:t>
      </w:r>
    </w:p>
    <w:p w:rsidR="000D01AA" w:rsidRPr="00756367" w:rsidRDefault="000D01AA" w:rsidP="000D01AA">
      <w:pPr>
        <w:tabs>
          <w:tab w:val="left" w:pos="720"/>
          <w:tab w:val="left" w:pos="7200"/>
        </w:tabs>
      </w:pPr>
    </w:p>
    <w:p w:rsidR="000D01AA" w:rsidRPr="00756367" w:rsidRDefault="000D01AA" w:rsidP="000D01AA">
      <w:pPr>
        <w:tabs>
          <w:tab w:val="left" w:pos="720"/>
          <w:tab w:val="left" w:pos="7200"/>
        </w:tabs>
      </w:pPr>
      <w:proofErr w:type="gramStart"/>
      <w:r w:rsidRPr="00756367">
        <w:rPr>
          <w:b/>
          <w:bCs/>
        </w:rPr>
        <w:t>Job Skills Services.</w:t>
      </w:r>
      <w:proofErr w:type="gramEnd"/>
      <w:r w:rsidRPr="00756367">
        <w:t xml:space="preserve">  Seventy percent of the 264 clients indicated they “Strongly Agreed or Agreed” that </w:t>
      </w:r>
      <w:r w:rsidR="004A5E69">
        <w:t>FDBS</w:t>
      </w:r>
      <w:r w:rsidRPr="00756367">
        <w:t xml:space="preserve"> provided skills necessary to conduct a job search independently and 74 percent agreed that </w:t>
      </w:r>
      <w:r w:rsidR="004A5E69">
        <w:t>FDBS</w:t>
      </w:r>
      <w:r w:rsidRPr="00756367">
        <w:t xml:space="preserve"> services prepared them for employment.  </w:t>
      </w:r>
    </w:p>
    <w:p w:rsidR="000D01AA" w:rsidRPr="00756367" w:rsidRDefault="000D01AA" w:rsidP="000D01AA">
      <w:pPr>
        <w:tabs>
          <w:tab w:val="left" w:pos="720"/>
          <w:tab w:val="left" w:pos="7200"/>
        </w:tabs>
      </w:pPr>
    </w:p>
    <w:p w:rsidR="000D01AA" w:rsidRPr="00756367" w:rsidRDefault="000D01AA" w:rsidP="00674364">
      <w:pPr>
        <w:numPr>
          <w:ilvl w:val="0"/>
          <w:numId w:val="9"/>
        </w:numPr>
      </w:pPr>
      <w:r w:rsidRPr="00756367">
        <w:t>Provide skills necessary to conduct job search (Strongly Agree/Agree)</w:t>
      </w:r>
    </w:p>
    <w:p w:rsidR="000D01AA" w:rsidRPr="00756367" w:rsidRDefault="000D01AA" w:rsidP="000D01AA">
      <w:pPr>
        <w:ind w:left="1080"/>
      </w:pPr>
      <w:r w:rsidRPr="00756367">
        <w:t>2012-13-72</w:t>
      </w:r>
      <w:proofErr w:type="gramStart"/>
      <w:r w:rsidRPr="00756367">
        <w:t>%  (</w:t>
      </w:r>
      <w:proofErr w:type="gramEnd"/>
      <w:r w:rsidRPr="00756367">
        <w:t xml:space="preserve">2011-71%)  (2010-65%) (2009-63%) </w:t>
      </w:r>
    </w:p>
    <w:p w:rsidR="000D01AA" w:rsidRPr="00756367" w:rsidRDefault="000D01AA" w:rsidP="000D01AA">
      <w:pPr>
        <w:tabs>
          <w:tab w:val="left" w:pos="720"/>
          <w:tab w:val="left" w:pos="7200"/>
        </w:tabs>
      </w:pPr>
    </w:p>
    <w:p w:rsidR="000D01AA" w:rsidRPr="00756367" w:rsidRDefault="000D01AA" w:rsidP="00674364">
      <w:pPr>
        <w:numPr>
          <w:ilvl w:val="0"/>
          <w:numId w:val="9"/>
        </w:numPr>
      </w:pPr>
      <w:r w:rsidRPr="00756367">
        <w:t>Services prepare for employment  (Strongly Agree/Agree)</w:t>
      </w:r>
    </w:p>
    <w:p w:rsidR="000D01AA" w:rsidRPr="00756367" w:rsidRDefault="000D01AA" w:rsidP="000D01AA">
      <w:pPr>
        <w:ind w:left="1080"/>
      </w:pPr>
      <w:r w:rsidRPr="00756367">
        <w:t>2012-13-74</w:t>
      </w:r>
      <w:proofErr w:type="gramStart"/>
      <w:r w:rsidRPr="00756367">
        <w:t>%  (</w:t>
      </w:r>
      <w:proofErr w:type="gramEnd"/>
      <w:r w:rsidRPr="00756367">
        <w:t xml:space="preserve">2011-64%)   (2010-61%) (2009-62%) </w:t>
      </w:r>
    </w:p>
    <w:p w:rsidR="000D01AA" w:rsidRPr="00756367" w:rsidRDefault="000D01AA" w:rsidP="000D01AA">
      <w:pPr>
        <w:tabs>
          <w:tab w:val="left" w:pos="720"/>
          <w:tab w:val="left" w:pos="7200"/>
        </w:tabs>
      </w:pPr>
    </w:p>
    <w:p w:rsidR="000D01AA" w:rsidRPr="00756367" w:rsidRDefault="000D01AA" w:rsidP="00674364">
      <w:pPr>
        <w:numPr>
          <w:ilvl w:val="0"/>
          <w:numId w:val="9"/>
        </w:numPr>
      </w:pPr>
      <w:r w:rsidRPr="00756367">
        <w:t>Counselor assisted in securing employment  (Strongly Agree/Agree)</w:t>
      </w:r>
    </w:p>
    <w:p w:rsidR="000D01AA" w:rsidRPr="00756367" w:rsidRDefault="000D01AA" w:rsidP="000D01AA">
      <w:pPr>
        <w:ind w:left="1080"/>
      </w:pPr>
      <w:r w:rsidRPr="00756367">
        <w:t>2012-13-59</w:t>
      </w:r>
      <w:proofErr w:type="gramStart"/>
      <w:r w:rsidRPr="00756367">
        <w:t>%  (</w:t>
      </w:r>
      <w:proofErr w:type="gramEnd"/>
      <w:r w:rsidRPr="00756367">
        <w:t>2011-50%)  (2010-48%) (2009-54%)</w:t>
      </w:r>
    </w:p>
    <w:p w:rsidR="000D01AA" w:rsidRPr="00756367" w:rsidRDefault="000D01AA" w:rsidP="000D01AA"/>
    <w:p w:rsidR="000D01AA" w:rsidRDefault="000D01AA" w:rsidP="000D01AA">
      <w:pPr>
        <w:rPr>
          <w:b/>
          <w:bCs/>
        </w:rPr>
      </w:pPr>
    </w:p>
    <w:p w:rsidR="000D01AA" w:rsidRPr="0095271E" w:rsidRDefault="000D01AA" w:rsidP="000D01AA">
      <w:pPr>
        <w:jc w:val="center"/>
      </w:pPr>
      <w:r w:rsidRPr="0095271E">
        <w:rPr>
          <w:b/>
          <w:bCs/>
        </w:rPr>
        <w:t>Characteristics of Jobs for Clients Seeking Services to Obtain Employment</w:t>
      </w:r>
    </w:p>
    <w:p w:rsidR="000D01AA" w:rsidRPr="0095271E" w:rsidRDefault="000D01AA" w:rsidP="000D01AA">
      <w:pPr>
        <w:jc w:val="center"/>
      </w:pPr>
    </w:p>
    <w:p w:rsidR="000D01AA" w:rsidRPr="0095271E" w:rsidRDefault="000D01AA" w:rsidP="000D01AA">
      <w:r w:rsidRPr="0095271E">
        <w:rPr>
          <w:b/>
          <w:bCs/>
        </w:rPr>
        <w:t>Clients Currently Employed.</w:t>
      </w:r>
      <w:r w:rsidRPr="0095271E">
        <w:t xml:space="preserve">  During 2012-2013, 39 percent of the 283 clients who came to </w:t>
      </w:r>
      <w:r w:rsidR="004A5E69">
        <w:t>FDBS</w:t>
      </w:r>
      <w:r w:rsidRPr="0095271E">
        <w:t xml:space="preserve"> to receive services to obtain employment reported they were employed during the time of the Customer Satisfaction Survey.  (See Q42 – Q46 in Appendix B).</w:t>
      </w:r>
    </w:p>
    <w:p w:rsidR="000D01AA" w:rsidRPr="0095271E" w:rsidRDefault="000D01AA" w:rsidP="000D01AA"/>
    <w:p w:rsidR="000D01AA" w:rsidRPr="00E95B3A" w:rsidRDefault="000D01AA" w:rsidP="00674364">
      <w:pPr>
        <w:numPr>
          <w:ilvl w:val="0"/>
          <w:numId w:val="9"/>
        </w:numPr>
      </w:pPr>
      <w:r w:rsidRPr="00E95B3A">
        <w:t>Present job in keeping with career goals  (Strongly Agree/Agree)</w:t>
      </w:r>
    </w:p>
    <w:p w:rsidR="000D01AA" w:rsidRPr="00E95B3A" w:rsidRDefault="000D01AA" w:rsidP="000D01AA">
      <w:pPr>
        <w:ind w:left="1080"/>
      </w:pPr>
      <w:r w:rsidRPr="00E95B3A">
        <w:t>201</w:t>
      </w:r>
      <w:r>
        <w:t>2</w:t>
      </w:r>
      <w:r w:rsidRPr="00E95B3A">
        <w:t>-201</w:t>
      </w:r>
      <w:r>
        <w:t>3</w:t>
      </w:r>
      <w:r w:rsidRPr="00E95B3A">
        <w:t>-87</w:t>
      </w:r>
      <w:proofErr w:type="gramStart"/>
      <w:r w:rsidRPr="00E95B3A">
        <w:t>%  (</w:t>
      </w:r>
      <w:proofErr w:type="gramEnd"/>
      <w:r w:rsidRPr="00E95B3A">
        <w:t xml:space="preserve">2011-78%)  (2010-82%) (2009-79%) </w:t>
      </w:r>
    </w:p>
    <w:p w:rsidR="000D01AA" w:rsidRPr="00E95B3A" w:rsidRDefault="000D01AA" w:rsidP="000D01AA">
      <w:pPr>
        <w:tabs>
          <w:tab w:val="left" w:pos="720"/>
          <w:tab w:val="left" w:pos="7200"/>
        </w:tabs>
      </w:pPr>
    </w:p>
    <w:p w:rsidR="000D01AA" w:rsidRPr="00E95B3A" w:rsidRDefault="000D01AA" w:rsidP="00674364">
      <w:pPr>
        <w:numPr>
          <w:ilvl w:val="0"/>
          <w:numId w:val="9"/>
        </w:numPr>
      </w:pPr>
      <w:r w:rsidRPr="00E95B3A">
        <w:t>Potential career advancement  (Strongly Agree/Agree)</w:t>
      </w:r>
    </w:p>
    <w:p w:rsidR="000D01AA" w:rsidRPr="00E95B3A" w:rsidRDefault="000D01AA" w:rsidP="000D01AA">
      <w:pPr>
        <w:ind w:left="1080"/>
      </w:pPr>
      <w:r w:rsidRPr="00E95B3A">
        <w:t>201</w:t>
      </w:r>
      <w:r>
        <w:t>2</w:t>
      </w:r>
      <w:r w:rsidRPr="00E95B3A">
        <w:t>-201</w:t>
      </w:r>
      <w:r>
        <w:t>3</w:t>
      </w:r>
      <w:r w:rsidRPr="00E95B3A">
        <w:t>-66</w:t>
      </w:r>
      <w:proofErr w:type="gramStart"/>
      <w:r w:rsidRPr="00E95B3A">
        <w:t>%  (</w:t>
      </w:r>
      <w:proofErr w:type="gramEnd"/>
      <w:r w:rsidRPr="00E95B3A">
        <w:t>2011-64%)   (2010-65%) (2009-75%)</w:t>
      </w:r>
    </w:p>
    <w:p w:rsidR="000D01AA" w:rsidRPr="00E95B3A" w:rsidRDefault="000D01AA" w:rsidP="000D01AA">
      <w:pPr>
        <w:tabs>
          <w:tab w:val="left" w:pos="720"/>
          <w:tab w:val="left" w:pos="7200"/>
        </w:tabs>
      </w:pPr>
    </w:p>
    <w:p w:rsidR="000D01AA" w:rsidRPr="00E95B3A" w:rsidRDefault="000D01AA" w:rsidP="00674364">
      <w:pPr>
        <w:numPr>
          <w:ilvl w:val="0"/>
          <w:numId w:val="9"/>
        </w:numPr>
      </w:pPr>
      <w:r w:rsidRPr="00E95B3A">
        <w:lastRenderedPageBreak/>
        <w:t>Current salary appropriate  (Strongly Agree/Agree)</w:t>
      </w:r>
    </w:p>
    <w:p w:rsidR="000D01AA" w:rsidRPr="00E95B3A" w:rsidRDefault="000D01AA" w:rsidP="000D01AA">
      <w:pPr>
        <w:ind w:left="1080"/>
      </w:pPr>
      <w:r w:rsidRPr="00E95B3A">
        <w:t>201</w:t>
      </w:r>
      <w:r>
        <w:t>2</w:t>
      </w:r>
      <w:r w:rsidRPr="00E95B3A">
        <w:t>-201</w:t>
      </w:r>
      <w:r>
        <w:t>3</w:t>
      </w:r>
      <w:r w:rsidRPr="00E95B3A">
        <w:t>-73</w:t>
      </w:r>
      <w:proofErr w:type="gramStart"/>
      <w:r w:rsidRPr="00E95B3A">
        <w:t>%  (</w:t>
      </w:r>
      <w:proofErr w:type="gramEnd"/>
      <w:r w:rsidRPr="00E95B3A">
        <w:t xml:space="preserve">2011-77%)  (2010-71%) (2009-74%) </w:t>
      </w:r>
    </w:p>
    <w:p w:rsidR="000D01AA" w:rsidRPr="00E95B3A" w:rsidRDefault="000D01AA" w:rsidP="000D01AA">
      <w:pPr>
        <w:ind w:left="1080"/>
      </w:pPr>
    </w:p>
    <w:p w:rsidR="000D01AA" w:rsidRPr="00E95B3A" w:rsidRDefault="000D01AA" w:rsidP="00674364">
      <w:pPr>
        <w:numPr>
          <w:ilvl w:val="0"/>
          <w:numId w:val="9"/>
        </w:numPr>
      </w:pPr>
      <w:r w:rsidRPr="00E95B3A">
        <w:t xml:space="preserve">Present job in keeping with </w:t>
      </w:r>
      <w:r w:rsidR="004A5E69">
        <w:t>FDBS</w:t>
      </w:r>
      <w:r w:rsidRPr="00E95B3A">
        <w:t xml:space="preserve"> training  (Strongly Agree/Agree)</w:t>
      </w:r>
    </w:p>
    <w:p w:rsidR="000D01AA" w:rsidRPr="00E95B3A" w:rsidRDefault="000D01AA" w:rsidP="000D01AA">
      <w:pPr>
        <w:ind w:left="1080"/>
      </w:pPr>
      <w:r w:rsidRPr="00E95B3A">
        <w:t>201</w:t>
      </w:r>
      <w:r>
        <w:t>2</w:t>
      </w:r>
      <w:r w:rsidRPr="00E95B3A">
        <w:t>-201</w:t>
      </w:r>
      <w:r>
        <w:t>3</w:t>
      </w:r>
      <w:r w:rsidRPr="00E95B3A">
        <w:t>-65</w:t>
      </w:r>
      <w:proofErr w:type="gramStart"/>
      <w:r w:rsidRPr="00E95B3A">
        <w:t>%  (</w:t>
      </w:r>
      <w:proofErr w:type="gramEnd"/>
      <w:r w:rsidRPr="00E95B3A">
        <w:t xml:space="preserve">2011-64%) (2010-52%) (2009-66%) </w:t>
      </w:r>
    </w:p>
    <w:p w:rsidR="000D01AA" w:rsidRPr="00E95B3A" w:rsidRDefault="000D01AA" w:rsidP="000D01AA"/>
    <w:p w:rsidR="000D01AA" w:rsidRPr="00E95B3A" w:rsidRDefault="000D01AA" w:rsidP="000D01AA"/>
    <w:p w:rsidR="000D01AA" w:rsidRPr="000D01AA" w:rsidRDefault="000D01AA" w:rsidP="000D01AA">
      <w:pPr>
        <w:pStyle w:val="Heading5"/>
        <w:rPr>
          <w:rFonts w:ascii="Arial" w:hAnsi="Arial" w:cs="Arial"/>
          <w:b/>
          <w:color w:val="000000" w:themeColor="text1"/>
          <w:sz w:val="28"/>
          <w:szCs w:val="28"/>
        </w:rPr>
      </w:pPr>
      <w:r w:rsidRPr="000D01AA">
        <w:rPr>
          <w:rFonts w:ascii="Arial" w:hAnsi="Arial" w:cs="Arial"/>
          <w:b/>
          <w:color w:val="000000" w:themeColor="text1"/>
          <w:sz w:val="28"/>
          <w:szCs w:val="28"/>
        </w:rPr>
        <w:t>Awareness of Services after Case Closure</w:t>
      </w:r>
    </w:p>
    <w:p w:rsidR="000D01AA" w:rsidRPr="006D0E4A" w:rsidRDefault="000D01AA" w:rsidP="000D01AA">
      <w:pPr>
        <w:jc w:val="center"/>
      </w:pPr>
    </w:p>
    <w:p w:rsidR="000D01AA" w:rsidRPr="006D0E4A" w:rsidRDefault="000D01AA" w:rsidP="000D01AA"/>
    <w:p w:rsidR="000D01AA" w:rsidRPr="006D0E4A" w:rsidRDefault="000D01AA" w:rsidP="000D01AA">
      <w:pPr>
        <w:ind w:firstLine="720"/>
        <w:rPr>
          <w:b/>
        </w:rPr>
      </w:pPr>
      <w:r w:rsidRPr="006D0E4A">
        <w:rPr>
          <w:b/>
        </w:rPr>
        <w:t>When asked if they were aware their cases were closed, 10 percent of the clients responded “No”.</w:t>
      </w:r>
      <w:r w:rsidRPr="006D0E4A">
        <w:t xml:space="preserve">   Eighty-seven percent said they knew their cases were closed while three percent of the clients said they knew their cases were closed but had been re-opened.  This pattern mirrored the previous two years’ pattern.</w:t>
      </w:r>
    </w:p>
    <w:p w:rsidR="000D01AA" w:rsidRPr="006D0E4A" w:rsidRDefault="000D01AA" w:rsidP="000D01AA">
      <w:pPr>
        <w:rPr>
          <w:b/>
          <w:bCs/>
        </w:rPr>
      </w:pPr>
      <w:r w:rsidRPr="006D0E4A">
        <w:rPr>
          <w:b/>
          <w:bCs/>
        </w:rPr>
        <w:t xml:space="preserve"> </w:t>
      </w:r>
    </w:p>
    <w:p w:rsidR="000D01AA" w:rsidRPr="006D0E4A" w:rsidRDefault="000D01AA" w:rsidP="000D01AA">
      <w:r w:rsidRPr="006D0E4A">
        <w:rPr>
          <w:b/>
          <w:bCs/>
        </w:rPr>
        <w:t>About two-thirds (67%) of all clients know about services available to them after case closure.</w:t>
      </w:r>
      <w:r w:rsidRPr="006D0E4A">
        <w:t xml:space="preserve">  Clients were asked if they were aware of (1) post-employment services and (2) services or equipment available to them even though their cases were closed.  (See Q52 – Q53 in Appendix B).</w:t>
      </w:r>
    </w:p>
    <w:p w:rsidR="000D01AA" w:rsidRPr="006D0E4A" w:rsidRDefault="000D01AA" w:rsidP="000D01AA"/>
    <w:p w:rsidR="000D01AA" w:rsidRPr="006D0E4A" w:rsidRDefault="000D01AA" w:rsidP="000D01AA">
      <w:pPr>
        <w:tabs>
          <w:tab w:val="left" w:pos="720"/>
          <w:tab w:val="left" w:pos="7200"/>
        </w:tabs>
      </w:pPr>
    </w:p>
    <w:p w:rsidR="000D01AA" w:rsidRPr="006D0E4A" w:rsidRDefault="000D01AA" w:rsidP="00674364">
      <w:pPr>
        <w:numPr>
          <w:ilvl w:val="0"/>
          <w:numId w:val="9"/>
        </w:numPr>
        <w:rPr>
          <w:b/>
          <w:bCs/>
        </w:rPr>
      </w:pPr>
      <w:r w:rsidRPr="006D0E4A">
        <w:t>Aware post-employment services available even though case is closed</w:t>
      </w:r>
    </w:p>
    <w:p w:rsidR="000D01AA" w:rsidRPr="006D0E4A" w:rsidRDefault="000D01AA" w:rsidP="000D01AA">
      <w:pPr>
        <w:ind w:left="1080"/>
      </w:pPr>
      <w:r w:rsidRPr="006D0E4A">
        <w:t>2012-2013-68</w:t>
      </w:r>
      <w:proofErr w:type="gramStart"/>
      <w:r w:rsidRPr="006D0E4A">
        <w:t>%  (</w:t>
      </w:r>
      <w:proofErr w:type="gramEnd"/>
      <w:r w:rsidRPr="006D0E4A">
        <w:t>2011-)  (2010-65%) (2009-66%) (2007–70%) (2007–73%) (2006 68%)  (2005 66%) (2004 58%) (2003 65%) (2002 62%)</w:t>
      </w:r>
    </w:p>
    <w:p w:rsidR="000D01AA" w:rsidRPr="006D0E4A" w:rsidRDefault="000D01AA" w:rsidP="000D01AA">
      <w:pPr>
        <w:ind w:left="1080"/>
      </w:pPr>
    </w:p>
    <w:p w:rsidR="000D01AA" w:rsidRPr="006D0E4A" w:rsidRDefault="000D01AA" w:rsidP="00674364">
      <w:pPr>
        <w:numPr>
          <w:ilvl w:val="0"/>
          <w:numId w:val="9"/>
        </w:numPr>
      </w:pPr>
      <w:r w:rsidRPr="006D0E4A">
        <w:t>Aware services/equipment available even though case is closed</w:t>
      </w:r>
    </w:p>
    <w:p w:rsidR="000D01AA" w:rsidRPr="006D0E4A" w:rsidRDefault="000D01AA" w:rsidP="000D01AA">
      <w:pPr>
        <w:ind w:left="1080"/>
      </w:pPr>
      <w:r w:rsidRPr="006D0E4A">
        <w:t>2012-2013-63</w:t>
      </w:r>
      <w:proofErr w:type="gramStart"/>
      <w:r w:rsidRPr="006D0E4A">
        <w:t>%  (</w:t>
      </w:r>
      <w:proofErr w:type="gramEnd"/>
      <w:r w:rsidRPr="006D0E4A">
        <w:t>2011-63%)  (2010-64%) (2009-61%) (2007–70%) (2007–73%) (2006 69%)  (2005 68%) (2004 60%) (2003 65%) (2002 58%)</w:t>
      </w:r>
    </w:p>
    <w:p w:rsidR="000D01AA" w:rsidRDefault="000D01AA" w:rsidP="000D01AA"/>
    <w:p w:rsidR="000D01AA" w:rsidRDefault="000D01AA" w:rsidP="000D01AA"/>
    <w:p w:rsidR="000D01AA" w:rsidRPr="000D01AA" w:rsidRDefault="000D01AA" w:rsidP="000D01AA">
      <w:pPr>
        <w:pStyle w:val="Heading5"/>
        <w:jc w:val="center"/>
        <w:rPr>
          <w:rFonts w:ascii="Arial" w:hAnsi="Arial" w:cs="Arial"/>
          <w:b/>
          <w:color w:val="000000" w:themeColor="text1"/>
          <w:sz w:val="28"/>
        </w:rPr>
      </w:pPr>
      <w:r w:rsidRPr="000D01AA">
        <w:rPr>
          <w:rFonts w:ascii="Arial" w:hAnsi="Arial" w:cs="Arial"/>
          <w:b/>
          <w:color w:val="000000" w:themeColor="text1"/>
          <w:sz w:val="28"/>
        </w:rPr>
        <w:t>PROGRAM OUTCOMES</w:t>
      </w:r>
    </w:p>
    <w:p w:rsidR="000D01AA" w:rsidRPr="00B73F09" w:rsidRDefault="000D01AA" w:rsidP="000D01AA"/>
    <w:p w:rsidR="000D01AA" w:rsidRPr="00B73F09" w:rsidRDefault="000D01AA" w:rsidP="000D01AA">
      <w:r w:rsidRPr="00B73F09">
        <w:t xml:space="preserve">The Customer Satisfaction Survey explored the level of satisfaction with the program as well as identified the program characteristics clients found most helpful and least helpful.  Clients were also asked how </w:t>
      </w:r>
      <w:r w:rsidR="004A5E69">
        <w:t>FDBS</w:t>
      </w:r>
      <w:r w:rsidRPr="00B73F09">
        <w:t xml:space="preserve"> could improve its services.  These questions were asked in an open-ended format and later coded and grouped into major areas.  </w:t>
      </w:r>
    </w:p>
    <w:p w:rsidR="000D01AA" w:rsidRPr="00B73F09" w:rsidRDefault="000D01AA" w:rsidP="000D01AA"/>
    <w:p w:rsidR="000D01AA" w:rsidRPr="00B73F09" w:rsidRDefault="000D01AA" w:rsidP="000D01AA">
      <w:pPr>
        <w:pStyle w:val="Heading5"/>
      </w:pPr>
      <w:r w:rsidRPr="00B73F09">
        <w:t>Overall Satisfaction</w:t>
      </w:r>
    </w:p>
    <w:p w:rsidR="000D01AA" w:rsidRPr="00B73F09" w:rsidRDefault="000D01AA" w:rsidP="000D01AA"/>
    <w:p w:rsidR="000D01AA" w:rsidRPr="00B73F09" w:rsidRDefault="000D01AA" w:rsidP="000D01AA">
      <w:r w:rsidRPr="00B73F09">
        <w:rPr>
          <w:b/>
          <w:bCs/>
        </w:rPr>
        <w:t xml:space="preserve">Client satisfaction with the </w:t>
      </w:r>
      <w:r w:rsidR="004A5E69">
        <w:rPr>
          <w:b/>
          <w:bCs/>
        </w:rPr>
        <w:t>FDBS</w:t>
      </w:r>
      <w:r w:rsidRPr="00B73F09">
        <w:rPr>
          <w:b/>
          <w:bCs/>
        </w:rPr>
        <w:t xml:space="preserve"> program is high.</w:t>
      </w:r>
      <w:r w:rsidRPr="00B73F09">
        <w:t xml:space="preserve">  To gauge the overall level of satisfaction with the </w:t>
      </w:r>
      <w:r w:rsidR="004A5E69">
        <w:t>FDBS</w:t>
      </w:r>
      <w:r w:rsidRPr="00B73F09">
        <w:t xml:space="preserve"> program, former clients were asked if they would recommend </w:t>
      </w:r>
      <w:r w:rsidR="004A5E69">
        <w:t>FDBS</w:t>
      </w:r>
      <w:r w:rsidRPr="00B73F09">
        <w:t xml:space="preserve"> services to others.  During 2012-13, nearly all the clients, 95 percent (494 of 521), said, “Yes”, they would recommend </w:t>
      </w:r>
      <w:r w:rsidR="004A5E69">
        <w:t>FDBS</w:t>
      </w:r>
      <w:r w:rsidRPr="00B73F09">
        <w:t xml:space="preserve"> services to others.  This is consistent with previous years’ results.  Clients were also asked to rate their overall satisfaction with the program.  During 2012-13, 87 percent of the clients (459 of 529) were either “Satisfied” or “Very Satisfied with the program.  (See Q61 in Appendix B).</w:t>
      </w:r>
    </w:p>
    <w:p w:rsidR="000D01AA" w:rsidRPr="00B73F09" w:rsidRDefault="000D01AA" w:rsidP="000D01AA">
      <w:pPr>
        <w:tabs>
          <w:tab w:val="left" w:pos="720"/>
          <w:tab w:val="left" w:pos="7200"/>
        </w:tabs>
      </w:pPr>
    </w:p>
    <w:p w:rsidR="000D01AA" w:rsidRPr="00B73F09" w:rsidRDefault="000D01AA" w:rsidP="00674364">
      <w:pPr>
        <w:numPr>
          <w:ilvl w:val="0"/>
          <w:numId w:val="9"/>
        </w:numPr>
        <w:rPr>
          <w:b/>
          <w:bCs/>
        </w:rPr>
      </w:pPr>
      <w:r w:rsidRPr="00B73F09">
        <w:rPr>
          <w:b/>
          <w:bCs/>
        </w:rPr>
        <w:t xml:space="preserve">Recommend </w:t>
      </w:r>
      <w:r w:rsidR="004A5E69">
        <w:rPr>
          <w:b/>
          <w:bCs/>
        </w:rPr>
        <w:t>FDBS</w:t>
      </w:r>
      <w:r w:rsidRPr="00B73F09">
        <w:rPr>
          <w:b/>
          <w:bCs/>
        </w:rPr>
        <w:t xml:space="preserve"> services to others</w:t>
      </w:r>
    </w:p>
    <w:p w:rsidR="000D01AA" w:rsidRPr="00B73F09" w:rsidRDefault="000D01AA" w:rsidP="000D01AA">
      <w:pPr>
        <w:ind w:left="1080"/>
      </w:pPr>
      <w:r w:rsidRPr="00B73F09">
        <w:t>2012-13</w:t>
      </w:r>
      <w:r>
        <w:t>-</w:t>
      </w:r>
      <w:r w:rsidRPr="00B73F09">
        <w:t>95-</w:t>
      </w:r>
      <w:proofErr w:type="gramStart"/>
      <w:r w:rsidRPr="00B73F09">
        <w:t>%  (</w:t>
      </w:r>
      <w:proofErr w:type="gramEnd"/>
      <w:r w:rsidRPr="00B73F09">
        <w:t>2011-96%) (2010-96%) (2009–96%) (2008–94%) (2007–97%) (2006 94%)  (2005 95%) (2004 96%) (2003 94%) (2002 94%)</w:t>
      </w:r>
    </w:p>
    <w:p w:rsidR="000D01AA" w:rsidRPr="00B73F09" w:rsidRDefault="000D01AA" w:rsidP="000D01AA">
      <w:pPr>
        <w:ind w:left="1080"/>
      </w:pPr>
    </w:p>
    <w:p w:rsidR="000D01AA" w:rsidRPr="00B73F09" w:rsidRDefault="000D01AA" w:rsidP="00674364">
      <w:pPr>
        <w:numPr>
          <w:ilvl w:val="0"/>
          <w:numId w:val="9"/>
        </w:numPr>
        <w:rPr>
          <w:b/>
        </w:rPr>
      </w:pPr>
      <w:r w:rsidRPr="00B73F09">
        <w:rPr>
          <w:b/>
        </w:rPr>
        <w:t xml:space="preserve">Overall Satisfaction with the </w:t>
      </w:r>
      <w:r w:rsidR="004A5E69">
        <w:rPr>
          <w:b/>
        </w:rPr>
        <w:t>FDBS</w:t>
      </w:r>
      <w:r w:rsidRPr="00B73F09">
        <w:rPr>
          <w:b/>
        </w:rPr>
        <w:t xml:space="preserve"> services received</w:t>
      </w:r>
    </w:p>
    <w:p w:rsidR="000D01AA" w:rsidRPr="00B73F09" w:rsidRDefault="000D01AA" w:rsidP="000D01AA">
      <w:pPr>
        <w:ind w:left="1080"/>
      </w:pPr>
      <w:r w:rsidRPr="00B73F09">
        <w:t>2012-13-87</w:t>
      </w:r>
      <w:proofErr w:type="gramStart"/>
      <w:r w:rsidRPr="00B73F09">
        <w:t>%  (</w:t>
      </w:r>
      <w:proofErr w:type="gramEnd"/>
      <w:r w:rsidRPr="00B73F09">
        <w:t>2011- 86%)  (2010-88%) (2009-– 86%) (2008–88%) (2007–91%) (2006 86%)  (2005 89%) (2004 90%) (2003 86%) (This question was not asked in 2002)</w:t>
      </w:r>
    </w:p>
    <w:p w:rsidR="000D01AA" w:rsidRPr="00B73F09" w:rsidRDefault="000D01AA" w:rsidP="000D01AA">
      <w:pPr>
        <w:tabs>
          <w:tab w:val="left" w:pos="720"/>
          <w:tab w:val="left" w:pos="7200"/>
        </w:tabs>
      </w:pPr>
    </w:p>
    <w:p w:rsidR="000D01AA" w:rsidRPr="00B73F09" w:rsidRDefault="000D01AA" w:rsidP="000D01AA">
      <w:r w:rsidRPr="00B73F09">
        <w:rPr>
          <w:b/>
          <w:bCs/>
        </w:rPr>
        <w:t>Why Recommend Services.</w:t>
      </w:r>
      <w:r w:rsidRPr="00B73F09">
        <w:t xml:space="preserve">  Clients were asked to explain the reasons why they would or would not recommend </w:t>
      </w:r>
      <w:r w:rsidR="004A5E69">
        <w:t>FDBS</w:t>
      </w:r>
      <w:r w:rsidRPr="00B73F09">
        <w:t xml:space="preserve"> services to others.  When asked why they would recommend </w:t>
      </w:r>
      <w:r w:rsidR="004A5E69">
        <w:t>FDBS</w:t>
      </w:r>
      <w:r w:rsidRPr="00B73F09">
        <w:t xml:space="preserve"> services, 44 percent of the clients felt that the program and services were good and 31 percent felt that it provided the help that people need.  (See Q59 in Appendix B).  The following lists the major reasons cited for recommending the program.</w:t>
      </w:r>
    </w:p>
    <w:p w:rsidR="000D01AA" w:rsidRPr="009E04EC" w:rsidRDefault="000D01AA" w:rsidP="000D01AA">
      <w:pPr>
        <w:rPr>
          <w:sz w:val="16"/>
          <w:szCs w:val="16"/>
        </w:rPr>
      </w:pPr>
    </w:p>
    <w:p w:rsidR="000D01AA" w:rsidRPr="00B73F09" w:rsidRDefault="000D01AA" w:rsidP="000D01AA">
      <w:pPr>
        <w:numPr>
          <w:ilvl w:val="0"/>
          <w:numId w:val="5"/>
        </w:numPr>
      </w:pPr>
      <w:r w:rsidRPr="00B73F09">
        <w:t xml:space="preserve">Good services and programs </w:t>
      </w:r>
    </w:p>
    <w:p w:rsidR="000D01AA" w:rsidRPr="00B73F09" w:rsidRDefault="000D01AA" w:rsidP="000D01AA">
      <w:pPr>
        <w:ind w:left="1080"/>
      </w:pPr>
      <w:r w:rsidRPr="00B73F09">
        <w:t>2012-13-44</w:t>
      </w:r>
      <w:proofErr w:type="gramStart"/>
      <w:r w:rsidRPr="00B73F09">
        <w:t>%  (</w:t>
      </w:r>
      <w:proofErr w:type="gramEnd"/>
      <w:r w:rsidRPr="00B73F09">
        <w:t>2011-31%)   (2010-35%) (2009 – 29%) (2008–23%) (2007–36%) (2006 43%)  (2005 38%) (2004 40 %) (2003 29%) (2002 35%)</w:t>
      </w:r>
    </w:p>
    <w:p w:rsidR="000D01AA" w:rsidRPr="00B73F09" w:rsidRDefault="000D01AA" w:rsidP="000D01AA"/>
    <w:p w:rsidR="000D01AA" w:rsidRPr="00B73F09" w:rsidRDefault="000D01AA" w:rsidP="000D01AA">
      <w:pPr>
        <w:numPr>
          <w:ilvl w:val="0"/>
          <w:numId w:val="5"/>
        </w:numPr>
      </w:pPr>
      <w:r w:rsidRPr="00B73F09">
        <w:t>Helpful</w:t>
      </w:r>
    </w:p>
    <w:p w:rsidR="000D01AA" w:rsidRPr="00B73F09" w:rsidRDefault="000D01AA" w:rsidP="000D01AA">
      <w:pPr>
        <w:ind w:left="1080"/>
      </w:pPr>
      <w:r w:rsidRPr="00B73F09">
        <w:t>2012-13-31</w:t>
      </w:r>
      <w:proofErr w:type="gramStart"/>
      <w:r w:rsidRPr="00B73F09">
        <w:t>%  (</w:t>
      </w:r>
      <w:proofErr w:type="gramEnd"/>
      <w:r w:rsidRPr="00B73F09">
        <w:t>2011-29%)  (2010-27%) (2009– 32%) (2008–33%) (2007–26%) (2006 31%)  (2005 34%) (2004 30%) (2003 26%) (2002 31%)</w:t>
      </w:r>
    </w:p>
    <w:p w:rsidR="000D01AA" w:rsidRPr="00B73F09" w:rsidRDefault="000D01AA" w:rsidP="000D01AA"/>
    <w:p w:rsidR="000D01AA" w:rsidRPr="00B73F09" w:rsidRDefault="000D01AA" w:rsidP="000D01AA">
      <w:pPr>
        <w:numPr>
          <w:ilvl w:val="0"/>
          <w:numId w:val="5"/>
        </w:numPr>
      </w:pPr>
      <w:r w:rsidRPr="00B73F09">
        <w:t>Counselor Characteristics</w:t>
      </w:r>
    </w:p>
    <w:p w:rsidR="000D01AA" w:rsidRPr="00B73F09" w:rsidRDefault="000D01AA" w:rsidP="000D01AA">
      <w:pPr>
        <w:ind w:left="1080"/>
      </w:pPr>
      <w:r w:rsidRPr="00B73F09">
        <w:t>2012-13-11</w:t>
      </w:r>
      <w:proofErr w:type="gramStart"/>
      <w:r w:rsidRPr="00B73F09">
        <w:t>%  (</w:t>
      </w:r>
      <w:proofErr w:type="gramEnd"/>
      <w:r w:rsidRPr="00B73F09">
        <w:t>2011-11%)  (2010-15%) (2009 – 17%) (2008–17%) (2007–14%) (2006 15%)  (2005 13%) (2004- 12%) (2003 18%) (2002 19%)</w:t>
      </w:r>
    </w:p>
    <w:p w:rsidR="000D01AA" w:rsidRPr="00B73F09" w:rsidRDefault="000D01AA" w:rsidP="000D01AA"/>
    <w:p w:rsidR="000D01AA" w:rsidRPr="00B73F09" w:rsidRDefault="000D01AA" w:rsidP="000D01AA">
      <w:pPr>
        <w:numPr>
          <w:ilvl w:val="0"/>
          <w:numId w:val="5"/>
        </w:numPr>
      </w:pPr>
      <w:r w:rsidRPr="00B73F09">
        <w:t>Independence/Community</w:t>
      </w:r>
    </w:p>
    <w:p w:rsidR="000D01AA" w:rsidRPr="00B73F09" w:rsidRDefault="000D01AA" w:rsidP="000D01AA">
      <w:pPr>
        <w:ind w:left="1080"/>
      </w:pPr>
      <w:r w:rsidRPr="00B73F09">
        <w:t>2012-13-8</w:t>
      </w:r>
      <w:proofErr w:type="gramStart"/>
      <w:r w:rsidRPr="00B73F09">
        <w:t>%  (</w:t>
      </w:r>
      <w:proofErr w:type="gramEnd"/>
      <w:r w:rsidRPr="00B73F09">
        <w:t>2011-16%)  (2010-12%) (2009 – 11%) (2008–19%) (2007–12%) (2006 10%)  (2005 15%) (2004 11%) (2003 7%) (2002 12%)</w:t>
      </w:r>
    </w:p>
    <w:p w:rsidR="000D01AA" w:rsidRPr="00B73F09" w:rsidRDefault="000D01AA" w:rsidP="000D01AA"/>
    <w:p w:rsidR="000D01AA" w:rsidRPr="00B73F09" w:rsidRDefault="000D01AA" w:rsidP="000D01AA">
      <w:pPr>
        <w:numPr>
          <w:ilvl w:val="0"/>
          <w:numId w:val="5"/>
        </w:numPr>
      </w:pPr>
      <w:r w:rsidRPr="00B73F09">
        <w:t xml:space="preserve">Employment services, training, financial help, medical services, only opportunity, and equipment features were also given as reasons.  </w:t>
      </w:r>
    </w:p>
    <w:p w:rsidR="000D01AA" w:rsidRPr="000A6D38" w:rsidRDefault="000D01AA" w:rsidP="000D01AA"/>
    <w:p w:rsidR="000D01AA" w:rsidRPr="000A6D38" w:rsidRDefault="000D01AA" w:rsidP="000D01AA">
      <w:proofErr w:type="gramStart"/>
      <w:r w:rsidRPr="000A6D38">
        <w:rPr>
          <w:b/>
          <w:bCs/>
        </w:rPr>
        <w:t>Reasons for Not Recommending Services</w:t>
      </w:r>
      <w:r w:rsidRPr="000A6D38">
        <w:t>.</w:t>
      </w:r>
      <w:proofErr w:type="gramEnd"/>
      <w:r w:rsidRPr="000A6D38">
        <w:t xml:space="preserve">  Few clients offered reasons for not recommending </w:t>
      </w:r>
      <w:r w:rsidR="004A5E69">
        <w:t>FDBS</w:t>
      </w:r>
      <w:r w:rsidRPr="000A6D38">
        <w:t xml:space="preserve"> services to others.  </w:t>
      </w:r>
    </w:p>
    <w:p w:rsidR="000D01AA" w:rsidRPr="009E04EC" w:rsidRDefault="000D01AA" w:rsidP="000D01AA">
      <w:pPr>
        <w:rPr>
          <w:sz w:val="16"/>
          <w:szCs w:val="16"/>
        </w:rPr>
      </w:pPr>
    </w:p>
    <w:p w:rsidR="000D01AA" w:rsidRPr="000A6D38" w:rsidRDefault="000D01AA" w:rsidP="000D01AA">
      <w:pPr>
        <w:pStyle w:val="BodyTextIndent"/>
      </w:pPr>
      <w:proofErr w:type="gramStart"/>
      <w:r w:rsidRPr="000A6D38">
        <w:rPr>
          <w:b/>
          <w:bCs/>
        </w:rPr>
        <w:t>Reasons for Leaving the Program.</w:t>
      </w:r>
      <w:proofErr w:type="gramEnd"/>
      <w:r w:rsidRPr="000A6D38">
        <w:t xml:space="preserve">   Former clients were asked why they left the program.  Nearly a quarter (22%) of the 487 clients responding stated they left since they obtained employment.  In part, this question was asked to see if dissatisfaction with services could play a part in leaving the program (see Q54 in Appendix B).  Dissatisfaction with services was one of the least cited reasons for leaving (2%).  Nearly three-fourths  of clients (72%) responding cited obtaining employment, medical services complete, used the time or benefits, personal decision, and completing the goal, plan or services as reasons for leaving the program.</w:t>
      </w:r>
    </w:p>
    <w:p w:rsidR="000D01AA" w:rsidRPr="009E04EC" w:rsidRDefault="000D01AA" w:rsidP="000D01AA">
      <w:pPr>
        <w:pStyle w:val="BodyTextIndent"/>
        <w:rPr>
          <w:sz w:val="16"/>
          <w:szCs w:val="16"/>
        </w:rPr>
      </w:pPr>
    </w:p>
    <w:p w:rsidR="000D01AA" w:rsidRPr="000A6D38" w:rsidRDefault="000D01AA" w:rsidP="000D01AA">
      <w:pPr>
        <w:pStyle w:val="BodyTextIndent"/>
      </w:pPr>
      <w:proofErr w:type="gramStart"/>
      <w:r w:rsidRPr="000A6D38">
        <w:rPr>
          <w:b/>
          <w:bCs/>
        </w:rPr>
        <w:t>Confusion over Case Closure.</w:t>
      </w:r>
      <w:proofErr w:type="gramEnd"/>
      <w:r w:rsidRPr="000A6D38">
        <w:rPr>
          <w:b/>
          <w:bCs/>
        </w:rPr>
        <w:t xml:space="preserve">  </w:t>
      </w:r>
      <w:r w:rsidRPr="000A6D38">
        <w:t>In response to the question, “Why did you leave the blind services program?  (That is why was your case “Closed”?)”, a number of former clients were not aware that their cases were closed or expressed some other concern over their closure status.  During 2008-09, 29 of the 286 clients (10%) reported some type of confusion about their case status [2007 10%; 2006-11%; 2005 7%; 2004 10%].  In order to discover how many clients did not know their case had been closed, a specific question regarding the client’s closure status was added to the 2009-2010 Revised Customer Survey.  (See Q51 in Appendix B).  In the 2012-2013 survey, 10 percent of the 525 clients who were asked if they were aware that their case had been closed responded “No”, 87 percent responded “Yes”, and 3 percent said they were aware their cases were closed but had been re-opened.</w:t>
      </w:r>
    </w:p>
    <w:p w:rsidR="000D01AA" w:rsidRPr="000D01AA" w:rsidRDefault="000D01AA" w:rsidP="000D01AA">
      <w:pPr>
        <w:pStyle w:val="Heading5"/>
        <w:jc w:val="center"/>
        <w:rPr>
          <w:rFonts w:ascii="Arial" w:hAnsi="Arial" w:cs="Arial"/>
          <w:b/>
          <w:color w:val="000000" w:themeColor="text1"/>
          <w:sz w:val="28"/>
          <w:szCs w:val="28"/>
        </w:rPr>
      </w:pPr>
      <w:r w:rsidRPr="0027250D">
        <w:br w:type="page"/>
      </w:r>
      <w:r w:rsidRPr="000D01AA">
        <w:rPr>
          <w:rFonts w:ascii="Arial" w:hAnsi="Arial" w:cs="Arial"/>
          <w:b/>
          <w:color w:val="000000" w:themeColor="text1"/>
          <w:sz w:val="28"/>
          <w:szCs w:val="28"/>
        </w:rPr>
        <w:lastRenderedPageBreak/>
        <w:t>Assessment of Program</w:t>
      </w:r>
    </w:p>
    <w:p w:rsidR="000D01AA" w:rsidRPr="0027250D" w:rsidRDefault="000D01AA" w:rsidP="000D01AA">
      <w:pPr>
        <w:jc w:val="center"/>
      </w:pPr>
    </w:p>
    <w:p w:rsidR="000D01AA" w:rsidRPr="0027250D" w:rsidRDefault="000D01AA" w:rsidP="000D01AA">
      <w:r w:rsidRPr="0027250D">
        <w:t xml:space="preserve">Former clients were asked a series of open-ended questions to assess the most helpful and least helpful program services they received.  They also were asked what they would recommend to improve </w:t>
      </w:r>
      <w:r w:rsidR="004A5E69">
        <w:t>FDBS</w:t>
      </w:r>
      <w:r w:rsidRPr="0027250D">
        <w:t xml:space="preserve"> services.  Former clients were very positive about the program and its services.  </w:t>
      </w:r>
    </w:p>
    <w:p w:rsidR="000D01AA" w:rsidRPr="0027250D" w:rsidRDefault="000D01AA" w:rsidP="000D01AA">
      <w:pPr>
        <w:rPr>
          <w:sz w:val="16"/>
        </w:rPr>
      </w:pPr>
    </w:p>
    <w:p w:rsidR="000D01AA" w:rsidRDefault="000D01AA" w:rsidP="000D01AA">
      <w:pPr>
        <w:rPr>
          <w:b/>
          <w:bCs/>
        </w:rPr>
      </w:pPr>
    </w:p>
    <w:p w:rsidR="000D01AA" w:rsidRPr="0027250D" w:rsidRDefault="000D01AA" w:rsidP="000D01AA">
      <w:proofErr w:type="gramStart"/>
      <w:r w:rsidRPr="0027250D">
        <w:rPr>
          <w:b/>
          <w:bCs/>
        </w:rPr>
        <w:t>Most Helpful Services.</w:t>
      </w:r>
      <w:proofErr w:type="gramEnd"/>
      <w:r w:rsidRPr="0027250D">
        <w:rPr>
          <w:b/>
          <w:bCs/>
        </w:rPr>
        <w:t xml:space="preserve">  </w:t>
      </w:r>
      <w:r w:rsidRPr="0027250D">
        <w:t xml:space="preserve">Equipment was cited as the most helpful service by 41 percent of the clients </w:t>
      </w:r>
      <w:proofErr w:type="gramStart"/>
      <w:r w:rsidRPr="0027250D">
        <w:t>during  2011</w:t>
      </w:r>
      <w:proofErr w:type="gramEnd"/>
      <w:r w:rsidRPr="0027250D">
        <w:t>-2012, followed by Training (39%) and Medical Services (21%).  Q55 in Appendix B lists the major categories of services clients found most helpful.</w:t>
      </w:r>
    </w:p>
    <w:p w:rsidR="000D01AA" w:rsidRPr="0027250D" w:rsidRDefault="000D01AA" w:rsidP="000D01AA">
      <w:pPr>
        <w:ind w:left="720"/>
      </w:pPr>
    </w:p>
    <w:p w:rsidR="000D01AA" w:rsidRPr="0027250D" w:rsidRDefault="000D01AA" w:rsidP="00674364">
      <w:pPr>
        <w:numPr>
          <w:ilvl w:val="0"/>
          <w:numId w:val="9"/>
        </w:numPr>
      </w:pPr>
      <w:r w:rsidRPr="0027250D">
        <w:t>Equipment</w:t>
      </w:r>
    </w:p>
    <w:p w:rsidR="000D01AA" w:rsidRPr="0027250D" w:rsidRDefault="000D01AA" w:rsidP="000D01AA">
      <w:pPr>
        <w:ind w:left="1080"/>
      </w:pPr>
      <w:r w:rsidRPr="0027250D">
        <w:t>2012-13-36</w:t>
      </w:r>
      <w:proofErr w:type="gramStart"/>
      <w:r w:rsidRPr="0027250D">
        <w:t>%  (</w:t>
      </w:r>
      <w:proofErr w:type="gramEnd"/>
      <w:r w:rsidRPr="0027250D">
        <w:t>2011-41%)  (2010-20%) (2009-39%) (2008–42 %) (2007–44%) (2006 40%)  (2005 34%) (2004 37%) (2003 28%) (2002 24%)</w:t>
      </w:r>
    </w:p>
    <w:p w:rsidR="000D01AA" w:rsidRPr="0027250D" w:rsidRDefault="000D01AA" w:rsidP="000D01AA">
      <w:pPr>
        <w:ind w:left="360"/>
      </w:pPr>
    </w:p>
    <w:p w:rsidR="000D01AA" w:rsidRPr="0027250D" w:rsidRDefault="000D01AA" w:rsidP="00674364">
      <w:pPr>
        <w:numPr>
          <w:ilvl w:val="0"/>
          <w:numId w:val="9"/>
        </w:numPr>
      </w:pPr>
      <w:r w:rsidRPr="0027250D">
        <w:t>Training</w:t>
      </w:r>
    </w:p>
    <w:p w:rsidR="000D01AA" w:rsidRPr="0027250D" w:rsidRDefault="000D01AA" w:rsidP="000D01AA">
      <w:pPr>
        <w:ind w:left="1080"/>
      </w:pPr>
      <w:r w:rsidRPr="0027250D">
        <w:t>2012-13-39</w:t>
      </w:r>
      <w:proofErr w:type="gramStart"/>
      <w:r w:rsidRPr="0027250D">
        <w:t>%  (</w:t>
      </w:r>
      <w:proofErr w:type="gramEnd"/>
      <w:r w:rsidRPr="0027250D">
        <w:t>2011-39%) (2010-26%) (2009-32%) (2008–38 %) (2007–34%) (2006 38%)  (2005 37%) (2004 33 %) (2003 42%) (2002 40%)</w:t>
      </w:r>
    </w:p>
    <w:p w:rsidR="000D01AA" w:rsidRPr="0027250D" w:rsidRDefault="000D01AA" w:rsidP="000D01AA">
      <w:pPr>
        <w:ind w:left="1080"/>
      </w:pPr>
    </w:p>
    <w:p w:rsidR="000D01AA" w:rsidRPr="0027250D" w:rsidRDefault="000D01AA" w:rsidP="00674364">
      <w:pPr>
        <w:numPr>
          <w:ilvl w:val="0"/>
          <w:numId w:val="9"/>
        </w:numPr>
      </w:pPr>
      <w:r w:rsidRPr="0027250D">
        <w:t>Medical Services</w:t>
      </w:r>
    </w:p>
    <w:p w:rsidR="000D01AA" w:rsidRPr="0027250D" w:rsidRDefault="000D01AA" w:rsidP="000D01AA">
      <w:pPr>
        <w:ind w:left="1080"/>
      </w:pPr>
      <w:r w:rsidRPr="0027250D">
        <w:t>2012-13-15</w:t>
      </w:r>
      <w:proofErr w:type="gramStart"/>
      <w:r w:rsidRPr="0027250D">
        <w:t>%  (</w:t>
      </w:r>
      <w:proofErr w:type="gramEnd"/>
      <w:r w:rsidRPr="0027250D">
        <w:t>2011-21%)  (2010-22%) (2009-26%) (2008–19%) (2007–16%) (2006 16%)  (2005 12%) (2004 13%) (2003 17%) (2002 20%)</w:t>
      </w:r>
    </w:p>
    <w:p w:rsidR="000D01AA" w:rsidRPr="0027250D" w:rsidRDefault="000D01AA" w:rsidP="000D01AA">
      <w:pPr>
        <w:pStyle w:val="Header"/>
        <w:tabs>
          <w:tab w:val="clear" w:pos="4320"/>
          <w:tab w:val="clear" w:pos="8640"/>
        </w:tabs>
      </w:pPr>
    </w:p>
    <w:p w:rsidR="000D01AA" w:rsidRPr="0027250D" w:rsidRDefault="000D01AA" w:rsidP="00674364">
      <w:pPr>
        <w:numPr>
          <w:ilvl w:val="0"/>
          <w:numId w:val="9"/>
        </w:numPr>
      </w:pPr>
      <w:r w:rsidRPr="0027250D">
        <w:t>Counselors</w:t>
      </w:r>
    </w:p>
    <w:p w:rsidR="000D01AA" w:rsidRPr="0027250D" w:rsidRDefault="000D01AA" w:rsidP="000D01AA">
      <w:pPr>
        <w:ind w:left="1080"/>
      </w:pPr>
      <w:r w:rsidRPr="0027250D">
        <w:t>2011-12 -11%   (2011-13%</w:t>
      </w:r>
      <w:proofErr w:type="gramStart"/>
      <w:r w:rsidRPr="0027250D">
        <w:t>)(</w:t>
      </w:r>
      <w:proofErr w:type="gramEnd"/>
      <w:r w:rsidRPr="0027250D">
        <w:t>2010-9%) (2009-11%) (2008–14%) (2007–11%) (2006 11%)  (2005 11%) (2004 15%) (2003 13%) (2002 8%)</w:t>
      </w:r>
    </w:p>
    <w:p w:rsidR="000D01AA" w:rsidRPr="0027250D" w:rsidRDefault="000D01AA" w:rsidP="000D01AA">
      <w:pPr>
        <w:tabs>
          <w:tab w:val="left" w:pos="720"/>
          <w:tab w:val="left" w:pos="7200"/>
        </w:tabs>
      </w:pPr>
    </w:p>
    <w:p w:rsidR="000D01AA" w:rsidRPr="0027250D" w:rsidRDefault="000D01AA" w:rsidP="00674364">
      <w:pPr>
        <w:numPr>
          <w:ilvl w:val="0"/>
          <w:numId w:val="9"/>
        </w:numPr>
      </w:pPr>
      <w:r w:rsidRPr="0027250D">
        <w:t>Employment</w:t>
      </w:r>
    </w:p>
    <w:p w:rsidR="000D01AA" w:rsidRPr="0027250D" w:rsidRDefault="000D01AA" w:rsidP="000D01AA">
      <w:pPr>
        <w:ind w:left="1080"/>
      </w:pPr>
      <w:r w:rsidRPr="0027250D">
        <w:t>2012-13-5</w:t>
      </w:r>
      <w:proofErr w:type="gramStart"/>
      <w:r w:rsidRPr="0027250D">
        <w:t>%  (</w:t>
      </w:r>
      <w:proofErr w:type="gramEnd"/>
      <w:r w:rsidRPr="0027250D">
        <w:t>2011-5%)  (2010-2%) (2009-6%) (2008–8 %) (2007–3%) (2006 7%)  (2005 10%) (2004 7%) (2003 6%) (2002 6%)</w:t>
      </w:r>
    </w:p>
    <w:p w:rsidR="000D01AA" w:rsidRPr="0027250D" w:rsidRDefault="000D01AA" w:rsidP="000D01AA">
      <w:pPr>
        <w:ind w:left="1080"/>
      </w:pPr>
    </w:p>
    <w:p w:rsidR="000D01AA" w:rsidRPr="0027250D" w:rsidRDefault="000D01AA" w:rsidP="00674364">
      <w:pPr>
        <w:numPr>
          <w:ilvl w:val="0"/>
          <w:numId w:val="9"/>
        </w:numPr>
      </w:pPr>
      <w:r w:rsidRPr="0027250D">
        <w:t>Services</w:t>
      </w:r>
    </w:p>
    <w:p w:rsidR="000D01AA" w:rsidRPr="0027250D" w:rsidRDefault="000D01AA" w:rsidP="000D01AA">
      <w:pPr>
        <w:ind w:left="1080"/>
      </w:pPr>
      <w:r w:rsidRPr="0027250D">
        <w:t>2012-13-1</w:t>
      </w:r>
      <w:proofErr w:type="gramStart"/>
      <w:r w:rsidRPr="0027250D">
        <w:t>%  (</w:t>
      </w:r>
      <w:proofErr w:type="gramEnd"/>
      <w:r w:rsidRPr="0027250D">
        <w:t>2011-1%)  (2010-2%) (2009-2%) (2008–3%) (2007–6%) (2006 3%)  (2005 5%) (2004 3%) (2003 6%) (2002 6%)</w:t>
      </w:r>
    </w:p>
    <w:p w:rsidR="000D01AA" w:rsidRPr="0027250D" w:rsidRDefault="000D01AA" w:rsidP="000D01AA"/>
    <w:p w:rsidR="000D01AA" w:rsidRPr="0027250D" w:rsidRDefault="000D01AA" w:rsidP="00674364">
      <w:pPr>
        <w:numPr>
          <w:ilvl w:val="0"/>
          <w:numId w:val="9"/>
        </w:numPr>
      </w:pPr>
      <w:r w:rsidRPr="0027250D">
        <w:t>Financial</w:t>
      </w:r>
    </w:p>
    <w:p w:rsidR="000D01AA" w:rsidRPr="0027250D" w:rsidRDefault="000D01AA" w:rsidP="000D01AA">
      <w:pPr>
        <w:ind w:left="1080"/>
      </w:pPr>
      <w:r w:rsidRPr="0027250D">
        <w:t>2012-13-5</w:t>
      </w:r>
      <w:proofErr w:type="gramStart"/>
      <w:r w:rsidRPr="0027250D">
        <w:t>%  (</w:t>
      </w:r>
      <w:proofErr w:type="gramEnd"/>
      <w:r w:rsidRPr="0027250D">
        <w:t>2011-2%)  (2010-1%) (2009-1%) (2008–5 %) (2007–2%) (2006 3%)  (2005 2%) (2004 3%) (2003 2%) (2002 5%)</w:t>
      </w:r>
    </w:p>
    <w:p w:rsidR="000D01AA" w:rsidRPr="0027250D" w:rsidRDefault="000D01AA" w:rsidP="000D01AA">
      <w:pPr>
        <w:jc w:val="both"/>
      </w:pPr>
    </w:p>
    <w:p w:rsidR="000D01AA" w:rsidRPr="0027250D" w:rsidRDefault="000D01AA" w:rsidP="00674364">
      <w:pPr>
        <w:numPr>
          <w:ilvl w:val="0"/>
          <w:numId w:val="9"/>
        </w:numPr>
      </w:pPr>
      <w:r w:rsidRPr="0027250D">
        <w:t>Education</w:t>
      </w:r>
    </w:p>
    <w:p w:rsidR="000D01AA" w:rsidRPr="0027250D" w:rsidRDefault="000D01AA" w:rsidP="000D01AA">
      <w:pPr>
        <w:ind w:left="1080"/>
      </w:pPr>
      <w:r w:rsidRPr="0027250D">
        <w:t>2012-13-10</w:t>
      </w:r>
      <w:proofErr w:type="gramStart"/>
      <w:r w:rsidRPr="0027250D">
        <w:t>%  (</w:t>
      </w:r>
      <w:proofErr w:type="gramEnd"/>
      <w:r w:rsidRPr="0027250D">
        <w:t>2011-9%)  (2010-6%) (2009-9%) (2008–8 %) (2007– 10%) (2006 6%)  (2005 5%) (2004 10%) (2003 7%) (2002 10%)</w:t>
      </w:r>
    </w:p>
    <w:p w:rsidR="000D01AA" w:rsidRPr="0027250D" w:rsidRDefault="000D01AA" w:rsidP="000D01AA">
      <w:pPr>
        <w:tabs>
          <w:tab w:val="left" w:pos="720"/>
          <w:tab w:val="left" w:pos="7200"/>
        </w:tabs>
        <w:rPr>
          <w:sz w:val="16"/>
        </w:rPr>
      </w:pPr>
    </w:p>
    <w:p w:rsidR="000D01AA" w:rsidRPr="0027250D" w:rsidRDefault="000D01AA" w:rsidP="00674364">
      <w:pPr>
        <w:numPr>
          <w:ilvl w:val="0"/>
          <w:numId w:val="9"/>
        </w:numPr>
      </w:pPr>
      <w:r w:rsidRPr="0027250D">
        <w:t>Transportation</w:t>
      </w:r>
    </w:p>
    <w:p w:rsidR="000D01AA" w:rsidRPr="0027250D" w:rsidRDefault="000D01AA" w:rsidP="000D01AA">
      <w:pPr>
        <w:ind w:left="1080"/>
      </w:pPr>
      <w:r w:rsidRPr="0027250D">
        <w:t>2012-13-</w:t>
      </w:r>
      <w:proofErr w:type="gramStart"/>
      <w:r w:rsidRPr="0027250D">
        <w:t>%  (</w:t>
      </w:r>
      <w:proofErr w:type="gramEnd"/>
      <w:r w:rsidRPr="0027250D">
        <w:t>2011-3%)  (2010-1%) (2009-2%) (2008–3 %) (2007–3%) (2006 5%)  (2005 2%) (2004 2%) (2003 2%) (2002 3%)</w:t>
      </w:r>
    </w:p>
    <w:p w:rsidR="000D01AA" w:rsidRPr="0027250D" w:rsidRDefault="000D01AA" w:rsidP="000D01AA">
      <w:pPr>
        <w:rPr>
          <w:sz w:val="16"/>
        </w:rPr>
      </w:pPr>
    </w:p>
    <w:p w:rsidR="000D01AA" w:rsidRPr="0027250D" w:rsidRDefault="000D01AA" w:rsidP="00674364">
      <w:pPr>
        <w:numPr>
          <w:ilvl w:val="0"/>
          <w:numId w:val="9"/>
        </w:numPr>
      </w:pPr>
      <w:r w:rsidRPr="0027250D">
        <w:t>Everything Helpful</w:t>
      </w:r>
    </w:p>
    <w:p w:rsidR="000D01AA" w:rsidRPr="0027250D" w:rsidRDefault="000D01AA" w:rsidP="000D01AA">
      <w:pPr>
        <w:ind w:left="1080"/>
      </w:pPr>
      <w:r w:rsidRPr="0027250D">
        <w:t>2012-13-2</w:t>
      </w:r>
      <w:proofErr w:type="gramStart"/>
      <w:r w:rsidRPr="0027250D">
        <w:t>%  (</w:t>
      </w:r>
      <w:proofErr w:type="gramEnd"/>
      <w:r w:rsidRPr="0027250D">
        <w:t>2011-4%)  (2010-6%) (2009-4%) (2008–3%) (2007–3%) (2006 6%)  (2005 8%) (2004 3%) (2003 2%) (2002 2%)</w:t>
      </w:r>
    </w:p>
    <w:p w:rsidR="000D01AA" w:rsidRPr="0027250D" w:rsidRDefault="000D01AA" w:rsidP="000D01AA">
      <w:pPr>
        <w:tabs>
          <w:tab w:val="left" w:pos="720"/>
          <w:tab w:val="left" w:pos="7200"/>
        </w:tabs>
      </w:pPr>
    </w:p>
    <w:p w:rsidR="000D01AA" w:rsidRPr="0027250D" w:rsidRDefault="000D01AA" w:rsidP="00674364">
      <w:pPr>
        <w:numPr>
          <w:ilvl w:val="0"/>
          <w:numId w:val="9"/>
        </w:numPr>
      </w:pPr>
      <w:r w:rsidRPr="0027250D">
        <w:lastRenderedPageBreak/>
        <w:t>Nothing Helpful</w:t>
      </w:r>
    </w:p>
    <w:p w:rsidR="000D01AA" w:rsidRPr="0027250D" w:rsidRDefault="000D01AA" w:rsidP="000D01AA">
      <w:pPr>
        <w:ind w:left="1080"/>
      </w:pPr>
      <w:r w:rsidRPr="0027250D">
        <w:t>2012-13-3</w:t>
      </w:r>
      <w:proofErr w:type="gramStart"/>
      <w:r w:rsidRPr="0027250D">
        <w:t>%  (</w:t>
      </w:r>
      <w:proofErr w:type="gramEnd"/>
      <w:r w:rsidRPr="0027250D">
        <w:t>2011- 3%)  (2010-5%)  (2009-3%) (2008–2%) (2007–2%) (2006 3%)  (2005 2%) (2004 4%) (2003 5%) (2002 5%)</w:t>
      </w:r>
    </w:p>
    <w:p w:rsidR="000D01AA" w:rsidRDefault="000D01AA" w:rsidP="000D01AA"/>
    <w:p w:rsidR="000D01AA" w:rsidRDefault="000D01AA" w:rsidP="000D01AA">
      <w:pPr>
        <w:rPr>
          <w:b/>
          <w:bCs/>
        </w:rPr>
      </w:pPr>
    </w:p>
    <w:p w:rsidR="000D01AA" w:rsidRPr="0027250D" w:rsidRDefault="000D01AA" w:rsidP="000D01AA">
      <w:proofErr w:type="gramStart"/>
      <w:r w:rsidRPr="0027250D">
        <w:rPr>
          <w:b/>
          <w:bCs/>
        </w:rPr>
        <w:t>Least Helpful Services.</w:t>
      </w:r>
      <w:proofErr w:type="gramEnd"/>
      <w:r w:rsidRPr="0027250D">
        <w:rPr>
          <w:b/>
          <w:bCs/>
        </w:rPr>
        <w:t xml:space="preserve">  </w:t>
      </w:r>
      <w:r w:rsidRPr="0027250D">
        <w:t>Former clients were asked to identify the least helpful services they received.  Sixty-three percent of former clients offering suggestions (n=335) indicated that the program was “fine”.  (See Q56 in Appendix B).  Training, counselors and service, and employment services were mentioned as services considered least helpful by clients responding to this question.</w:t>
      </w:r>
    </w:p>
    <w:p w:rsidR="000D01AA" w:rsidRPr="0027250D" w:rsidRDefault="000D01AA" w:rsidP="000D01AA"/>
    <w:p w:rsidR="000D01AA" w:rsidRDefault="000D01AA" w:rsidP="000D01AA">
      <w:pPr>
        <w:ind w:left="1080"/>
      </w:pPr>
    </w:p>
    <w:p w:rsidR="000D01AA" w:rsidRPr="0027250D" w:rsidRDefault="000D01AA" w:rsidP="00674364">
      <w:pPr>
        <w:numPr>
          <w:ilvl w:val="0"/>
          <w:numId w:val="9"/>
        </w:numPr>
      </w:pPr>
      <w:r w:rsidRPr="0027250D">
        <w:t>Everything is Fine</w:t>
      </w:r>
    </w:p>
    <w:p w:rsidR="000D01AA" w:rsidRPr="0027250D" w:rsidRDefault="000D01AA" w:rsidP="000D01AA">
      <w:pPr>
        <w:ind w:left="1080"/>
      </w:pPr>
      <w:r w:rsidRPr="0027250D">
        <w:t>2012-13-49</w:t>
      </w:r>
      <w:proofErr w:type="gramStart"/>
      <w:r w:rsidRPr="0027250D">
        <w:t>%  (</w:t>
      </w:r>
      <w:proofErr w:type="gramEnd"/>
      <w:r w:rsidRPr="0027250D">
        <w:t>2011-62%)  (2010-55%) (2009-48%) (2008–57 %) (2007–69%) (2006 60%)  (2005 60%) (2004 58% (2003 54%) (2002 58%)</w:t>
      </w:r>
    </w:p>
    <w:p w:rsidR="000D01AA" w:rsidRPr="0027250D" w:rsidRDefault="000D01AA" w:rsidP="000D01AA">
      <w:pPr>
        <w:tabs>
          <w:tab w:val="left" w:pos="720"/>
          <w:tab w:val="left" w:pos="7200"/>
        </w:tabs>
      </w:pPr>
    </w:p>
    <w:p w:rsidR="000D01AA" w:rsidRPr="0027250D" w:rsidRDefault="000D01AA" w:rsidP="00674364">
      <w:pPr>
        <w:numPr>
          <w:ilvl w:val="0"/>
          <w:numId w:val="9"/>
        </w:numPr>
      </w:pPr>
      <w:r w:rsidRPr="0027250D">
        <w:t>Training</w:t>
      </w:r>
    </w:p>
    <w:p w:rsidR="000D01AA" w:rsidRPr="0027250D" w:rsidRDefault="000D01AA" w:rsidP="000D01AA">
      <w:pPr>
        <w:ind w:left="1080"/>
      </w:pPr>
      <w:r w:rsidRPr="0027250D">
        <w:t>2012-13-17</w:t>
      </w:r>
      <w:proofErr w:type="gramStart"/>
      <w:r w:rsidRPr="0027250D">
        <w:t>%  (</w:t>
      </w:r>
      <w:proofErr w:type="gramEnd"/>
      <w:r w:rsidRPr="0027250D">
        <w:t>2011-14%)  (2010-17%) (2009-13%) (2008–13%) (2007–10%) (2006 16%)  (2005 14%) (2004 14%) (2003 13%) (2002 15%)</w:t>
      </w:r>
    </w:p>
    <w:p w:rsidR="000D01AA" w:rsidRPr="0027250D" w:rsidRDefault="000D01AA" w:rsidP="000D01AA"/>
    <w:p w:rsidR="000D01AA" w:rsidRPr="0027250D" w:rsidRDefault="000D01AA" w:rsidP="00674364">
      <w:pPr>
        <w:numPr>
          <w:ilvl w:val="0"/>
          <w:numId w:val="9"/>
        </w:numPr>
      </w:pPr>
      <w:r w:rsidRPr="0027250D">
        <w:t>Counselors and Service</w:t>
      </w:r>
    </w:p>
    <w:p w:rsidR="000D01AA" w:rsidRPr="0027250D" w:rsidRDefault="000D01AA" w:rsidP="000D01AA">
      <w:pPr>
        <w:ind w:left="1080"/>
      </w:pPr>
      <w:r w:rsidRPr="0027250D">
        <w:t>2012-13-14</w:t>
      </w:r>
      <w:proofErr w:type="gramStart"/>
      <w:r w:rsidRPr="0027250D">
        <w:t>%  (</w:t>
      </w:r>
      <w:proofErr w:type="gramEnd"/>
      <w:r w:rsidRPr="0027250D">
        <w:t>2011-15%)  (2010-11%) (2009-15%) (2008–16 %) (2007–11%) (2006 12%)  (2005 10%) (2004 10%) (2003 15%) (2002 16%)</w:t>
      </w:r>
    </w:p>
    <w:p w:rsidR="000D01AA" w:rsidRPr="0027250D" w:rsidRDefault="000D01AA" w:rsidP="000D01AA">
      <w:pPr>
        <w:tabs>
          <w:tab w:val="left" w:pos="720"/>
          <w:tab w:val="left" w:pos="7200"/>
        </w:tabs>
      </w:pPr>
    </w:p>
    <w:p w:rsidR="000D01AA" w:rsidRPr="0027250D" w:rsidRDefault="000D01AA" w:rsidP="00674364">
      <w:pPr>
        <w:numPr>
          <w:ilvl w:val="0"/>
          <w:numId w:val="9"/>
        </w:numPr>
      </w:pPr>
      <w:r w:rsidRPr="0027250D">
        <w:t>Employment</w:t>
      </w:r>
    </w:p>
    <w:p w:rsidR="000D01AA" w:rsidRPr="0027250D" w:rsidRDefault="000D01AA" w:rsidP="000D01AA">
      <w:pPr>
        <w:ind w:left="1080"/>
      </w:pPr>
      <w:r w:rsidRPr="0027250D">
        <w:t>2012-12-</w:t>
      </w:r>
      <w:proofErr w:type="gramStart"/>
      <w:r w:rsidRPr="0027250D">
        <w:t>%  (</w:t>
      </w:r>
      <w:proofErr w:type="gramEnd"/>
      <w:r w:rsidRPr="0027250D">
        <w:t>2011-5%)  (2010-9%) (2009-14%) (2008–9 %) (2008–97%) (2007–6%) (2006 8%)  (2005 11%) (2004 11%) (2003 9%) (2002 7%)</w:t>
      </w:r>
    </w:p>
    <w:p w:rsidR="000D01AA" w:rsidRPr="0027250D" w:rsidRDefault="000D01AA" w:rsidP="000D01AA">
      <w:pPr>
        <w:pStyle w:val="Header"/>
        <w:tabs>
          <w:tab w:val="clear" w:pos="4320"/>
          <w:tab w:val="clear" w:pos="8640"/>
        </w:tabs>
      </w:pPr>
    </w:p>
    <w:p w:rsidR="000D01AA" w:rsidRPr="0027250D" w:rsidRDefault="000D01AA" w:rsidP="00674364">
      <w:pPr>
        <w:numPr>
          <w:ilvl w:val="0"/>
          <w:numId w:val="9"/>
        </w:numPr>
      </w:pPr>
      <w:r w:rsidRPr="0027250D">
        <w:t>Medical Services</w:t>
      </w:r>
    </w:p>
    <w:p w:rsidR="000D01AA" w:rsidRPr="0027250D" w:rsidRDefault="000D01AA" w:rsidP="000D01AA">
      <w:pPr>
        <w:ind w:left="1080"/>
      </w:pPr>
      <w:r w:rsidRPr="0027250D">
        <w:t>2012-13-3</w:t>
      </w:r>
      <w:proofErr w:type="gramStart"/>
      <w:r w:rsidRPr="0027250D">
        <w:t>%  (</w:t>
      </w:r>
      <w:proofErr w:type="gramEnd"/>
      <w:r w:rsidRPr="0027250D">
        <w:t>2011-1%)  (2010-2%) (2009-4%) (2008–1 %) (2007–2%) (2006 1%)  (2005 1%) (2004 2%) (2003 1%) (2002 1%)</w:t>
      </w:r>
    </w:p>
    <w:p w:rsidR="000D01AA" w:rsidRPr="0027250D" w:rsidRDefault="000D01AA" w:rsidP="000D01AA">
      <w:pPr>
        <w:ind w:left="1080"/>
      </w:pPr>
    </w:p>
    <w:p w:rsidR="000D01AA" w:rsidRPr="0027250D" w:rsidRDefault="000D01AA" w:rsidP="00674364">
      <w:pPr>
        <w:numPr>
          <w:ilvl w:val="0"/>
          <w:numId w:val="9"/>
        </w:numPr>
      </w:pPr>
      <w:r w:rsidRPr="0027250D">
        <w:t xml:space="preserve">Financial </w:t>
      </w:r>
    </w:p>
    <w:p w:rsidR="000D01AA" w:rsidRPr="0027250D" w:rsidRDefault="000D01AA" w:rsidP="000D01AA">
      <w:pPr>
        <w:ind w:left="1080"/>
      </w:pPr>
      <w:r w:rsidRPr="0027250D">
        <w:t>2012-13-1</w:t>
      </w:r>
      <w:proofErr w:type="gramStart"/>
      <w:r w:rsidRPr="0027250D">
        <w:t>%  (</w:t>
      </w:r>
      <w:proofErr w:type="gramEnd"/>
      <w:r w:rsidRPr="0027250D">
        <w:t>2011-1%)  (2010-2%) (2009-1%) (2008–1 %) (2007–1%) (2006 1%)  (2005 1%) (2004 1%) (2003 1%) (2002 1%)</w:t>
      </w:r>
    </w:p>
    <w:p w:rsidR="000D01AA" w:rsidRPr="0027250D" w:rsidRDefault="000D01AA" w:rsidP="000D01AA"/>
    <w:p w:rsidR="000D01AA" w:rsidRPr="0027250D" w:rsidRDefault="000D01AA" w:rsidP="00674364">
      <w:pPr>
        <w:numPr>
          <w:ilvl w:val="0"/>
          <w:numId w:val="9"/>
        </w:numPr>
      </w:pPr>
      <w:r w:rsidRPr="0027250D">
        <w:t>Transportation</w:t>
      </w:r>
    </w:p>
    <w:p w:rsidR="000D01AA" w:rsidRPr="0027250D" w:rsidRDefault="000D01AA" w:rsidP="000D01AA">
      <w:pPr>
        <w:ind w:left="1080"/>
      </w:pPr>
      <w:r w:rsidRPr="0027250D">
        <w:t>2012-13-2</w:t>
      </w:r>
      <w:proofErr w:type="gramStart"/>
      <w:r w:rsidRPr="0027250D">
        <w:t>%  (</w:t>
      </w:r>
      <w:proofErr w:type="gramEnd"/>
      <w:r w:rsidRPr="0027250D">
        <w:t>2011-2%)  (2010-4%) (2009-4%) (2008–2 %) (2007–1%) (2006 2%)  (2005 2%) (2004 4%) (2003 7%) (2002 5%)</w:t>
      </w:r>
    </w:p>
    <w:p w:rsidR="000D01AA" w:rsidRDefault="000D01AA" w:rsidP="000D01AA"/>
    <w:p w:rsidR="000D01AA" w:rsidRPr="0027250D" w:rsidRDefault="000D01AA" w:rsidP="000D01AA"/>
    <w:p w:rsidR="000D01AA" w:rsidRPr="0027250D" w:rsidRDefault="000D01AA" w:rsidP="000D01AA">
      <w:proofErr w:type="gramStart"/>
      <w:r w:rsidRPr="0027250D">
        <w:rPr>
          <w:b/>
          <w:bCs/>
        </w:rPr>
        <w:t>Program Improvements.</w:t>
      </w:r>
      <w:proofErr w:type="gramEnd"/>
      <w:r w:rsidRPr="0027250D">
        <w:t xml:space="preserve">  In response to the question, “How could </w:t>
      </w:r>
      <w:r w:rsidR="004A5E69">
        <w:t>FDBS</w:t>
      </w:r>
      <w:r w:rsidRPr="0027250D">
        <w:t xml:space="preserve"> improve its services?” Forty-five percent of clients responding (210 of 467) indicated that no improvement was needed.  (See Q57 in Appendix B).  Suggestions for improvements include:</w:t>
      </w:r>
    </w:p>
    <w:p w:rsidR="000D01AA" w:rsidRPr="0027250D" w:rsidRDefault="000D01AA" w:rsidP="000D01AA"/>
    <w:p w:rsidR="000D01AA" w:rsidRPr="0027250D" w:rsidRDefault="000D01AA" w:rsidP="00674364">
      <w:pPr>
        <w:numPr>
          <w:ilvl w:val="0"/>
          <w:numId w:val="9"/>
        </w:numPr>
      </w:pPr>
      <w:r w:rsidRPr="0027250D">
        <w:t>No improvement needed</w:t>
      </w:r>
    </w:p>
    <w:p w:rsidR="000D01AA" w:rsidRPr="0027250D" w:rsidRDefault="000D01AA" w:rsidP="000D01AA">
      <w:pPr>
        <w:ind w:left="1080"/>
      </w:pPr>
      <w:r w:rsidRPr="0027250D">
        <w:t>2012-13-45</w:t>
      </w:r>
      <w:proofErr w:type="gramStart"/>
      <w:r w:rsidRPr="0027250D">
        <w:t>%  (</w:t>
      </w:r>
      <w:proofErr w:type="gramEnd"/>
      <w:r w:rsidRPr="0027250D">
        <w:t>2011-47%)  (2010-43%) (2009-45%) (2008–44%) (2007–50%) (2006 46%)  (2005 51%) (2004- 48% (2003 49%) (2002 34%)</w:t>
      </w:r>
    </w:p>
    <w:p w:rsidR="000D01AA" w:rsidRPr="0027250D" w:rsidRDefault="000D01AA" w:rsidP="000D01AA">
      <w:pPr>
        <w:tabs>
          <w:tab w:val="left" w:pos="720"/>
          <w:tab w:val="left" w:pos="7200"/>
        </w:tabs>
      </w:pPr>
    </w:p>
    <w:p w:rsidR="000D01AA" w:rsidRPr="0027250D" w:rsidRDefault="000D01AA" w:rsidP="00674364">
      <w:pPr>
        <w:numPr>
          <w:ilvl w:val="0"/>
          <w:numId w:val="9"/>
        </w:numPr>
      </w:pPr>
      <w:r w:rsidRPr="0027250D">
        <w:t>Counselors</w:t>
      </w:r>
    </w:p>
    <w:p w:rsidR="000D01AA" w:rsidRPr="0027250D" w:rsidRDefault="000D01AA" w:rsidP="000D01AA">
      <w:pPr>
        <w:ind w:left="1080"/>
      </w:pPr>
      <w:r w:rsidRPr="0027250D">
        <w:lastRenderedPageBreak/>
        <w:t>2012-13-26</w:t>
      </w:r>
      <w:proofErr w:type="gramStart"/>
      <w:r w:rsidRPr="0027250D">
        <w:t>%  (</w:t>
      </w:r>
      <w:proofErr w:type="gramEnd"/>
      <w:r w:rsidRPr="0027250D">
        <w:t>2011-29%) - (2010-25%) (2009-24%) (2008–24 %) (2007–22%) (2006 23%)  (2005 18%) (2004- 20% (2003 32%) (2002 33%)</w:t>
      </w:r>
    </w:p>
    <w:p w:rsidR="000D01AA" w:rsidRPr="0027250D" w:rsidRDefault="000D01AA" w:rsidP="000D01AA">
      <w:pPr>
        <w:ind w:left="1080"/>
      </w:pPr>
    </w:p>
    <w:p w:rsidR="000D01AA" w:rsidRPr="0027250D" w:rsidRDefault="000D01AA" w:rsidP="00674364">
      <w:pPr>
        <w:numPr>
          <w:ilvl w:val="0"/>
          <w:numId w:val="9"/>
        </w:numPr>
      </w:pPr>
      <w:r w:rsidRPr="0027250D">
        <w:t>Employment</w:t>
      </w:r>
    </w:p>
    <w:p w:rsidR="000D01AA" w:rsidRPr="0027250D" w:rsidRDefault="000D01AA" w:rsidP="000D01AA">
      <w:pPr>
        <w:ind w:left="1080"/>
      </w:pPr>
      <w:r w:rsidRPr="0027250D">
        <w:t>2012-13-4</w:t>
      </w:r>
      <w:proofErr w:type="gramStart"/>
      <w:r w:rsidRPr="0027250D">
        <w:t>%  (</w:t>
      </w:r>
      <w:proofErr w:type="gramEnd"/>
      <w:r w:rsidRPr="0027250D">
        <w:t>2011-6%)  (2010-5%) (2009-7%) (2008–8 %) (2008–97%) (2007–5%) (2006 7%)  (2005 7%) (2004- 12%) (2003 8%) (2002 9%)</w:t>
      </w:r>
    </w:p>
    <w:p w:rsidR="000D01AA" w:rsidRPr="0027250D" w:rsidRDefault="000D01AA" w:rsidP="000D01AA"/>
    <w:p w:rsidR="000D01AA" w:rsidRPr="0027250D" w:rsidRDefault="000D01AA" w:rsidP="00674364">
      <w:pPr>
        <w:numPr>
          <w:ilvl w:val="0"/>
          <w:numId w:val="9"/>
        </w:numPr>
      </w:pPr>
      <w:r w:rsidRPr="0027250D">
        <w:t>Funding/Staffing</w:t>
      </w:r>
    </w:p>
    <w:p w:rsidR="000D01AA" w:rsidRPr="0027250D" w:rsidRDefault="000D01AA" w:rsidP="000D01AA">
      <w:pPr>
        <w:ind w:left="1080"/>
      </w:pPr>
      <w:r w:rsidRPr="0027250D">
        <w:t>2012-13-5</w:t>
      </w:r>
      <w:proofErr w:type="gramStart"/>
      <w:r w:rsidRPr="0027250D">
        <w:t>%  (</w:t>
      </w:r>
      <w:proofErr w:type="gramEnd"/>
      <w:r w:rsidRPr="0027250D">
        <w:t>2011-6%)  (2010-8%) (2009-4%) (2008–7%) (2007–8%) (2006 7%)  (2005 7%) (2004- 7%) (2003 8%) (2002 9%)</w:t>
      </w:r>
    </w:p>
    <w:p w:rsidR="000D01AA" w:rsidRPr="0027250D" w:rsidRDefault="000D01AA" w:rsidP="000D01AA">
      <w:pPr>
        <w:tabs>
          <w:tab w:val="left" w:pos="720"/>
          <w:tab w:val="left" w:pos="7200"/>
        </w:tabs>
      </w:pPr>
    </w:p>
    <w:p w:rsidR="000D01AA" w:rsidRPr="0027250D" w:rsidRDefault="000D01AA" w:rsidP="00674364">
      <w:pPr>
        <w:numPr>
          <w:ilvl w:val="0"/>
          <w:numId w:val="9"/>
        </w:numPr>
      </w:pPr>
      <w:r w:rsidRPr="0027250D">
        <w:t>Services and Programs</w:t>
      </w:r>
    </w:p>
    <w:p w:rsidR="000D01AA" w:rsidRPr="0027250D" w:rsidRDefault="000D01AA" w:rsidP="000D01AA">
      <w:pPr>
        <w:ind w:left="1080"/>
      </w:pPr>
      <w:r w:rsidRPr="0027250D">
        <w:t>2012-13-13</w:t>
      </w:r>
      <w:proofErr w:type="gramStart"/>
      <w:r w:rsidRPr="0027250D">
        <w:t>%  (</w:t>
      </w:r>
      <w:proofErr w:type="gramEnd"/>
      <w:r w:rsidRPr="0027250D">
        <w:t>2011-8%)  (2010-6%) (2009-7%) (2008–8 %) (2007–8%) (2006 7%)  (2005 7%) (2004- 6%) (2003 9%) (2002 8%)</w:t>
      </w:r>
    </w:p>
    <w:p w:rsidR="000D01AA" w:rsidRPr="0027250D" w:rsidRDefault="000D01AA" w:rsidP="000D01AA"/>
    <w:p w:rsidR="000D01AA" w:rsidRPr="0027250D" w:rsidRDefault="000D01AA" w:rsidP="00674364">
      <w:pPr>
        <w:numPr>
          <w:ilvl w:val="0"/>
          <w:numId w:val="9"/>
        </w:numPr>
      </w:pPr>
      <w:r w:rsidRPr="0027250D">
        <w:t>Advertise</w:t>
      </w:r>
    </w:p>
    <w:p w:rsidR="000D01AA" w:rsidRPr="0027250D" w:rsidRDefault="000D01AA" w:rsidP="000D01AA">
      <w:pPr>
        <w:ind w:left="1080"/>
      </w:pPr>
      <w:r w:rsidRPr="0027250D">
        <w:t>2012-13-2</w:t>
      </w:r>
      <w:proofErr w:type="gramStart"/>
      <w:r w:rsidRPr="0027250D">
        <w:t>%  (</w:t>
      </w:r>
      <w:proofErr w:type="gramEnd"/>
      <w:r w:rsidRPr="0027250D">
        <w:t>2011-2%)  (2010-&lt;1%) (2009-5%) (2008–4%) (2007–3%) (2006 6%)  (2005 5%) (2004- 3%) (2003 6%) (2002 6%)</w:t>
      </w:r>
    </w:p>
    <w:p w:rsidR="000D01AA" w:rsidRPr="0027250D" w:rsidRDefault="000D01AA" w:rsidP="000D01AA"/>
    <w:p w:rsidR="000D01AA" w:rsidRPr="0027250D" w:rsidRDefault="000D01AA" w:rsidP="00674364">
      <w:pPr>
        <w:numPr>
          <w:ilvl w:val="0"/>
          <w:numId w:val="9"/>
        </w:numPr>
      </w:pPr>
      <w:r w:rsidRPr="0027250D">
        <w:t xml:space="preserve">Training </w:t>
      </w:r>
    </w:p>
    <w:p w:rsidR="000D01AA" w:rsidRPr="0027250D" w:rsidRDefault="000D01AA" w:rsidP="000D01AA">
      <w:pPr>
        <w:ind w:left="1080"/>
      </w:pPr>
      <w:r w:rsidRPr="0027250D">
        <w:t>2012-13-2</w:t>
      </w:r>
      <w:proofErr w:type="gramStart"/>
      <w:r w:rsidRPr="0027250D">
        <w:t>%  (</w:t>
      </w:r>
      <w:proofErr w:type="gramEnd"/>
      <w:r w:rsidRPr="0027250D">
        <w:t>2011-2%)  (2010-9%) (2009- 4%) (2008–3 %) (2007–3%) (2006 5%)  (2005 4%) (2004- 3%) (2003 4%) (2002 5%)</w:t>
      </w:r>
    </w:p>
    <w:p w:rsidR="000D01AA" w:rsidRPr="0027250D" w:rsidRDefault="000D01AA" w:rsidP="000D01AA">
      <w:pPr>
        <w:tabs>
          <w:tab w:val="left" w:pos="720"/>
          <w:tab w:val="left" w:pos="7200"/>
        </w:tabs>
      </w:pPr>
    </w:p>
    <w:p w:rsidR="000D01AA" w:rsidRPr="0027250D" w:rsidRDefault="000D01AA" w:rsidP="00674364">
      <w:pPr>
        <w:numPr>
          <w:ilvl w:val="0"/>
          <w:numId w:val="9"/>
        </w:numPr>
      </w:pPr>
      <w:r w:rsidRPr="0027250D">
        <w:t>Transportation</w:t>
      </w:r>
    </w:p>
    <w:p w:rsidR="000D01AA" w:rsidRPr="0027250D" w:rsidRDefault="000D01AA" w:rsidP="000D01AA">
      <w:pPr>
        <w:ind w:left="1080"/>
      </w:pPr>
      <w:r w:rsidRPr="0027250D">
        <w:t>2012-13-3</w:t>
      </w:r>
      <w:proofErr w:type="gramStart"/>
      <w:r w:rsidRPr="0027250D">
        <w:t>%  (</w:t>
      </w:r>
      <w:proofErr w:type="gramEnd"/>
      <w:r w:rsidRPr="0027250D">
        <w:t>2011-3%)  (2010-1%) (2009-3%) (2008–3 %) (2007–3%) (2006 3%)  (2005 3%) (2004- 3%) (2003 2%) (2002 4%)</w:t>
      </w:r>
    </w:p>
    <w:p w:rsidR="000D01AA" w:rsidRPr="0027250D" w:rsidRDefault="000D01AA" w:rsidP="000D01AA"/>
    <w:p w:rsidR="000D01AA" w:rsidRPr="0027250D" w:rsidRDefault="000D01AA" w:rsidP="00674364">
      <w:pPr>
        <w:numPr>
          <w:ilvl w:val="0"/>
          <w:numId w:val="9"/>
        </w:numPr>
      </w:pPr>
      <w:r w:rsidRPr="0027250D">
        <w:t xml:space="preserve"> Financial </w:t>
      </w:r>
    </w:p>
    <w:p w:rsidR="000D01AA" w:rsidRPr="0027250D" w:rsidRDefault="000D01AA" w:rsidP="000D01AA">
      <w:pPr>
        <w:ind w:left="1080"/>
      </w:pPr>
      <w:r w:rsidRPr="0027250D">
        <w:t>2012-13-1</w:t>
      </w:r>
      <w:proofErr w:type="gramStart"/>
      <w:r w:rsidRPr="0027250D">
        <w:t>%  (</w:t>
      </w:r>
      <w:proofErr w:type="gramEnd"/>
      <w:r w:rsidRPr="0027250D">
        <w:t>2011-&lt;1%)  (2010-&lt;1%) (2009-1%) (2008–1 %) (2007–1%) (2006 2%)  (2005 2%) (2004- 1%) (2003 0%) (2002 2%)</w:t>
      </w:r>
    </w:p>
    <w:p w:rsidR="000D01AA" w:rsidRPr="0027250D" w:rsidRDefault="000D01AA" w:rsidP="000D01AA"/>
    <w:p w:rsidR="000D01AA" w:rsidRPr="0027250D" w:rsidRDefault="000D01AA" w:rsidP="00674364">
      <w:pPr>
        <w:numPr>
          <w:ilvl w:val="0"/>
          <w:numId w:val="9"/>
        </w:numPr>
      </w:pPr>
      <w:r w:rsidRPr="0027250D">
        <w:t>Equipment</w:t>
      </w:r>
    </w:p>
    <w:p w:rsidR="000D01AA" w:rsidRPr="0027250D" w:rsidRDefault="000D01AA" w:rsidP="000D01AA">
      <w:pPr>
        <w:ind w:left="1080"/>
      </w:pPr>
      <w:r w:rsidRPr="0027250D">
        <w:t>2012-13-1</w:t>
      </w:r>
      <w:proofErr w:type="gramStart"/>
      <w:r w:rsidRPr="0027250D">
        <w:t>%  (</w:t>
      </w:r>
      <w:proofErr w:type="gramEnd"/>
      <w:r w:rsidRPr="0027250D">
        <w:t>2011-&lt;1%)  (2010-1%) (2009-1%) (2008–1%) (2007–1%) (2006 2%)  (2005 0%) (2004- 3%) (2003 2%) (2002 2%)</w:t>
      </w:r>
    </w:p>
    <w:p w:rsidR="000D01AA" w:rsidRDefault="000D01AA" w:rsidP="000D01AA"/>
    <w:p w:rsidR="000D01AA" w:rsidRDefault="000D01AA" w:rsidP="000D01AA"/>
    <w:p w:rsidR="000D01AA" w:rsidRPr="006B26FE" w:rsidRDefault="000D01AA" w:rsidP="000D01AA">
      <w:pPr>
        <w:rPr>
          <w:rFonts w:ascii="Calibri" w:hAnsi="Calibri"/>
          <w:sz w:val="28"/>
          <w:szCs w:val="28"/>
          <w:lang w:val="en"/>
        </w:rPr>
      </w:pPr>
      <w:r w:rsidRPr="006B26FE">
        <w:rPr>
          <w:rFonts w:ascii="Calibri" w:hAnsi="Calibri"/>
          <w:sz w:val="28"/>
          <w:szCs w:val="28"/>
          <w:lang w:val="en"/>
        </w:rPr>
        <w:t xml:space="preserve">Complete Survey results can be found on </w:t>
      </w:r>
      <w:r w:rsidRPr="006B26FE">
        <w:rPr>
          <w:rFonts w:ascii="Calibri" w:hAnsi="Calibri"/>
          <w:sz w:val="28"/>
          <w:szCs w:val="28"/>
        </w:rPr>
        <w:t xml:space="preserve">the </w:t>
      </w:r>
      <w:r w:rsidR="004A5E69">
        <w:rPr>
          <w:rFonts w:ascii="Calibri" w:hAnsi="Calibri"/>
          <w:sz w:val="28"/>
          <w:szCs w:val="28"/>
        </w:rPr>
        <w:t>FDBS</w:t>
      </w:r>
      <w:r w:rsidRPr="006B26FE">
        <w:rPr>
          <w:rFonts w:ascii="Calibri" w:hAnsi="Calibri"/>
          <w:sz w:val="28"/>
          <w:szCs w:val="28"/>
        </w:rPr>
        <w:t xml:space="preserve"> website:  </w:t>
      </w:r>
      <w:hyperlink r:id="rId38" w:history="1">
        <w:r w:rsidRPr="006B26FE">
          <w:rPr>
            <w:rStyle w:val="Hyperlink"/>
            <w:rFonts w:ascii="Calibri" w:hAnsi="Calibri"/>
            <w:sz w:val="28"/>
            <w:szCs w:val="28"/>
          </w:rPr>
          <w:t>http://</w:t>
        </w:r>
        <w:r w:rsidR="004A5E69">
          <w:rPr>
            <w:rStyle w:val="Hyperlink"/>
            <w:rFonts w:ascii="Calibri" w:hAnsi="Calibri"/>
            <w:sz w:val="28"/>
            <w:szCs w:val="28"/>
          </w:rPr>
          <w:t>FDBS</w:t>
        </w:r>
        <w:r w:rsidRPr="006B26FE">
          <w:rPr>
            <w:rStyle w:val="Hyperlink"/>
            <w:rFonts w:ascii="Calibri" w:hAnsi="Calibri"/>
            <w:sz w:val="28"/>
            <w:szCs w:val="28"/>
          </w:rPr>
          <w:t>.myflorida.com</w:t>
        </w:r>
      </w:hyperlink>
      <w:r w:rsidRPr="006B26FE">
        <w:rPr>
          <w:rFonts w:ascii="Calibri" w:hAnsi="Calibri"/>
          <w:sz w:val="28"/>
          <w:szCs w:val="28"/>
        </w:rPr>
        <w:t xml:space="preserve"> </w:t>
      </w:r>
      <w:r w:rsidRPr="006B26FE">
        <w:rPr>
          <w:rFonts w:ascii="Calibri" w:hAnsi="Calibri"/>
          <w:sz w:val="28"/>
          <w:szCs w:val="28"/>
          <w:lang w:val="en"/>
        </w:rPr>
        <w:t xml:space="preserve"> </w:t>
      </w:r>
    </w:p>
    <w:p w:rsidR="000D01AA" w:rsidRDefault="000D01AA" w:rsidP="000D01AA"/>
    <w:p w:rsidR="008C6EC5" w:rsidRDefault="008C6EC5" w:rsidP="000D01AA">
      <w:pPr>
        <w:sectPr w:rsidR="008C6EC5" w:rsidSect="00F94048">
          <w:footerReference w:type="default" r:id="rId39"/>
          <w:pgSz w:w="12240" w:h="15840" w:code="1"/>
          <w:pgMar w:top="432" w:right="432" w:bottom="432" w:left="432" w:header="720" w:footer="720" w:gutter="0"/>
          <w:cols w:space="720"/>
          <w:docGrid w:linePitch="360"/>
        </w:sectPr>
      </w:pPr>
    </w:p>
    <w:p w:rsidR="008C6EC5" w:rsidRPr="002D05C6" w:rsidRDefault="008C6EC5" w:rsidP="00E96768">
      <w:pPr>
        <w:pStyle w:val="Heading1"/>
      </w:pPr>
      <w:r w:rsidRPr="002D05C6">
        <w:lastRenderedPageBreak/>
        <w:t>F</w:t>
      </w:r>
      <w:r w:rsidR="00C85D1C">
        <w:t xml:space="preserve">RCB </w:t>
      </w:r>
      <w:r w:rsidRPr="002D05C6">
        <w:t>BIOS</w:t>
      </w:r>
      <w:r w:rsidR="00C85D1C">
        <w:t xml:space="preserve"> – 2012-2013</w:t>
      </w:r>
    </w:p>
    <w:p w:rsidR="008C6EC5" w:rsidRPr="002D05C6" w:rsidRDefault="008C6EC5" w:rsidP="008C6EC5">
      <w:pPr>
        <w:rPr>
          <w:rFonts w:asciiTheme="minorHAnsi" w:hAnsiTheme="minorHAnsi" w:cstheme="minorHAnsi"/>
          <w:b/>
          <w:sz w:val="28"/>
          <w:szCs w:val="28"/>
        </w:rPr>
      </w:pPr>
    </w:p>
    <w:p w:rsidR="008C6EC5" w:rsidRPr="00E96768" w:rsidRDefault="008C6EC5" w:rsidP="00E96768">
      <w:pPr>
        <w:pStyle w:val="Heading2"/>
        <w:rPr>
          <w:rFonts w:asciiTheme="minorHAnsi" w:hAnsiTheme="minorHAnsi" w:cstheme="minorHAnsi"/>
          <w:snapToGrid w:val="0"/>
          <w:color w:val="auto"/>
          <w:sz w:val="28"/>
          <w:szCs w:val="28"/>
        </w:rPr>
      </w:pPr>
      <w:r w:rsidRPr="00E96768">
        <w:rPr>
          <w:rFonts w:asciiTheme="minorHAnsi" w:hAnsiTheme="minorHAnsi" w:cstheme="minorHAnsi"/>
          <w:snapToGrid w:val="0"/>
          <w:color w:val="auto"/>
          <w:sz w:val="28"/>
          <w:szCs w:val="28"/>
        </w:rPr>
        <w:t>SHERYL K. BROWN</w:t>
      </w:r>
    </w:p>
    <w:p w:rsidR="008C6EC5" w:rsidRPr="00E96768" w:rsidRDefault="008C6EC5" w:rsidP="00E96768">
      <w:pPr>
        <w:pStyle w:val="Heading2"/>
        <w:rPr>
          <w:rFonts w:asciiTheme="minorHAnsi" w:hAnsiTheme="minorHAnsi" w:cstheme="minorHAnsi"/>
          <w:snapToGrid w:val="0"/>
          <w:color w:val="auto"/>
          <w:sz w:val="28"/>
          <w:szCs w:val="28"/>
        </w:rPr>
      </w:pPr>
      <w:r w:rsidRPr="00E96768">
        <w:rPr>
          <w:rFonts w:asciiTheme="minorHAnsi" w:hAnsiTheme="minorHAnsi" w:cstheme="minorHAnsi"/>
          <w:snapToGrid w:val="0"/>
          <w:color w:val="auto"/>
          <w:sz w:val="28"/>
          <w:szCs w:val="28"/>
        </w:rPr>
        <w:t>TAMPA</w:t>
      </w:r>
    </w:p>
    <w:p w:rsidR="008C6EC5" w:rsidRPr="00C85D1C" w:rsidRDefault="008C6EC5" w:rsidP="008C6EC5">
      <w:pPr>
        <w:rPr>
          <w:rFonts w:asciiTheme="minorHAnsi" w:hAnsiTheme="minorHAnsi" w:cstheme="minorHAnsi"/>
          <w:snapToGrid w:val="0"/>
          <w:sz w:val="16"/>
          <w:szCs w:val="16"/>
        </w:rPr>
      </w:pPr>
    </w:p>
    <w:p w:rsidR="008C6EC5" w:rsidRPr="002D05C6" w:rsidRDefault="008C6EC5" w:rsidP="008C6EC5">
      <w:pPr>
        <w:jc w:val="both"/>
        <w:rPr>
          <w:rFonts w:asciiTheme="minorHAnsi" w:hAnsiTheme="minorHAnsi" w:cstheme="minorHAnsi"/>
          <w:snapToGrid w:val="0"/>
          <w:sz w:val="28"/>
          <w:szCs w:val="28"/>
        </w:rPr>
      </w:pPr>
      <w:r w:rsidRPr="002D05C6">
        <w:rPr>
          <w:rFonts w:asciiTheme="minorHAnsi" w:hAnsiTheme="minorHAnsi" w:cstheme="minorHAnsi"/>
          <w:snapToGrid w:val="0"/>
          <w:sz w:val="28"/>
          <w:szCs w:val="28"/>
        </w:rPr>
        <w:t xml:space="preserve">Sheryl Brown is one of the four </w:t>
      </w:r>
      <w:r w:rsidRPr="002D05C6">
        <w:rPr>
          <w:rFonts w:asciiTheme="minorHAnsi" w:hAnsiTheme="minorHAnsi" w:cstheme="minorHAnsi"/>
          <w:b/>
          <w:snapToGrid w:val="0"/>
          <w:sz w:val="28"/>
          <w:szCs w:val="28"/>
        </w:rPr>
        <w:t xml:space="preserve">Business/Industry </w:t>
      </w:r>
      <w:r w:rsidRPr="002D05C6">
        <w:rPr>
          <w:rFonts w:asciiTheme="minorHAnsi" w:hAnsiTheme="minorHAnsi" w:cstheme="minorHAnsi"/>
          <w:snapToGrid w:val="0"/>
          <w:sz w:val="28"/>
          <w:szCs w:val="28"/>
        </w:rPr>
        <w:t xml:space="preserve">representatives on the Florida Rehabilitation Council for the Blind.  </w:t>
      </w:r>
    </w:p>
    <w:p w:rsidR="008C6EC5" w:rsidRPr="002D05C6" w:rsidRDefault="008C6EC5" w:rsidP="008C6EC5">
      <w:pPr>
        <w:rPr>
          <w:rFonts w:asciiTheme="minorHAnsi" w:hAnsiTheme="minorHAnsi" w:cstheme="minorHAnsi"/>
          <w:snapToGrid w:val="0"/>
          <w:sz w:val="28"/>
          <w:szCs w:val="28"/>
        </w:rPr>
      </w:pPr>
    </w:p>
    <w:p w:rsidR="008C6EC5" w:rsidRPr="002D05C6" w:rsidRDefault="008C6EC5" w:rsidP="008C6EC5">
      <w:pPr>
        <w:jc w:val="both"/>
        <w:rPr>
          <w:rFonts w:asciiTheme="minorHAnsi" w:hAnsiTheme="minorHAnsi" w:cstheme="minorHAnsi"/>
          <w:sz w:val="28"/>
          <w:szCs w:val="28"/>
        </w:rPr>
      </w:pPr>
      <w:r w:rsidRPr="002D05C6">
        <w:rPr>
          <w:rFonts w:asciiTheme="minorHAnsi" w:hAnsiTheme="minorHAnsi" w:cstheme="minorHAnsi"/>
          <w:sz w:val="28"/>
          <w:szCs w:val="28"/>
        </w:rPr>
        <w:t xml:space="preserve">Sheryl is the </w:t>
      </w:r>
      <w:r w:rsidR="006E3689">
        <w:rPr>
          <w:rFonts w:asciiTheme="minorHAnsi" w:hAnsiTheme="minorHAnsi" w:cstheme="minorHAnsi"/>
          <w:sz w:val="28"/>
          <w:szCs w:val="28"/>
        </w:rPr>
        <w:t xml:space="preserve">Executive Director of </w:t>
      </w:r>
      <w:r w:rsidRPr="002D05C6">
        <w:rPr>
          <w:rFonts w:asciiTheme="minorHAnsi" w:hAnsiTheme="minorHAnsi" w:cstheme="minorHAnsi"/>
          <w:sz w:val="28"/>
          <w:szCs w:val="28"/>
        </w:rPr>
        <w:t>the Tampa Lighthouse for Blind, supervising the rehabilitation programs in Tampa</w:t>
      </w:r>
      <w:r w:rsidR="006E3689">
        <w:rPr>
          <w:rFonts w:asciiTheme="minorHAnsi" w:hAnsiTheme="minorHAnsi" w:cstheme="minorHAnsi"/>
          <w:sz w:val="28"/>
          <w:szCs w:val="28"/>
        </w:rPr>
        <w:t>,</w:t>
      </w:r>
      <w:r w:rsidRPr="002D05C6">
        <w:rPr>
          <w:rFonts w:asciiTheme="minorHAnsi" w:hAnsiTheme="minorHAnsi" w:cstheme="minorHAnsi"/>
          <w:sz w:val="28"/>
          <w:szCs w:val="28"/>
        </w:rPr>
        <w:t xml:space="preserve"> Winter Haven</w:t>
      </w:r>
      <w:r w:rsidR="006E3689">
        <w:rPr>
          <w:rFonts w:asciiTheme="minorHAnsi" w:hAnsiTheme="minorHAnsi" w:cstheme="minorHAnsi"/>
          <w:sz w:val="28"/>
          <w:szCs w:val="28"/>
        </w:rPr>
        <w:t xml:space="preserve"> and Jacksonville</w:t>
      </w:r>
      <w:r w:rsidRPr="002D05C6">
        <w:rPr>
          <w:rFonts w:asciiTheme="minorHAnsi" w:hAnsiTheme="minorHAnsi" w:cstheme="minorHAnsi"/>
          <w:sz w:val="28"/>
          <w:szCs w:val="28"/>
        </w:rPr>
        <w:t>.  She has a Master’s Degree in Visual Disabilities from Florida State University and has worked at the Lighthouse for 2</w:t>
      </w:r>
      <w:r w:rsidR="006E3689">
        <w:rPr>
          <w:rFonts w:asciiTheme="minorHAnsi" w:hAnsiTheme="minorHAnsi" w:cstheme="minorHAnsi"/>
          <w:sz w:val="28"/>
          <w:szCs w:val="28"/>
        </w:rPr>
        <w:t>8</w:t>
      </w:r>
      <w:r w:rsidRPr="002D05C6">
        <w:rPr>
          <w:rFonts w:asciiTheme="minorHAnsi" w:hAnsiTheme="minorHAnsi" w:cstheme="minorHAnsi"/>
          <w:sz w:val="28"/>
          <w:szCs w:val="28"/>
        </w:rPr>
        <w:t xml:space="preserve"> years.  During her years at the Lighthouse, Sheryl assisted in the addition of programs such as</w:t>
      </w:r>
      <w:r w:rsidR="006E3689">
        <w:rPr>
          <w:rFonts w:asciiTheme="minorHAnsi" w:hAnsiTheme="minorHAnsi" w:cstheme="minorHAnsi"/>
          <w:sz w:val="28"/>
          <w:szCs w:val="28"/>
        </w:rPr>
        <w:t xml:space="preserve"> Transition, </w:t>
      </w:r>
      <w:r w:rsidRPr="002D05C6">
        <w:rPr>
          <w:rFonts w:asciiTheme="minorHAnsi" w:hAnsiTheme="minorHAnsi" w:cstheme="minorHAnsi"/>
          <w:sz w:val="28"/>
          <w:szCs w:val="28"/>
        </w:rPr>
        <w:t>Supported Employment, Rehabilitation Technology and Computer Training.</w:t>
      </w:r>
    </w:p>
    <w:p w:rsidR="008C6EC5" w:rsidRPr="002D05C6" w:rsidRDefault="008C6EC5" w:rsidP="008C6EC5">
      <w:pPr>
        <w:jc w:val="both"/>
        <w:rPr>
          <w:rFonts w:asciiTheme="minorHAnsi" w:hAnsiTheme="minorHAnsi" w:cstheme="minorHAnsi"/>
          <w:sz w:val="28"/>
          <w:szCs w:val="28"/>
        </w:rPr>
      </w:pPr>
    </w:p>
    <w:p w:rsidR="008C6EC5" w:rsidRPr="002D05C6" w:rsidRDefault="008C6EC5" w:rsidP="008C6EC5">
      <w:pPr>
        <w:jc w:val="both"/>
        <w:rPr>
          <w:rFonts w:asciiTheme="minorHAnsi" w:hAnsiTheme="minorHAnsi" w:cstheme="minorHAnsi"/>
          <w:sz w:val="28"/>
          <w:szCs w:val="28"/>
        </w:rPr>
      </w:pPr>
      <w:r w:rsidRPr="002D05C6">
        <w:rPr>
          <w:rFonts w:asciiTheme="minorHAnsi" w:hAnsiTheme="minorHAnsi" w:cstheme="minorHAnsi"/>
          <w:sz w:val="28"/>
          <w:szCs w:val="28"/>
        </w:rPr>
        <w:t xml:space="preserve">Sheryl continues to work closely with the Florida Division of Blind Services and the school vision programs in both Hillsborough and Polk Counties.  This close working relationship has been </w:t>
      </w:r>
      <w:r w:rsidR="006E3689">
        <w:rPr>
          <w:rFonts w:asciiTheme="minorHAnsi" w:hAnsiTheme="minorHAnsi" w:cstheme="minorHAnsi"/>
          <w:sz w:val="28"/>
          <w:szCs w:val="28"/>
        </w:rPr>
        <w:t>a win-win for everyone involved, especially individuals with visual impairments.</w:t>
      </w:r>
      <w:r w:rsidRPr="002D05C6">
        <w:rPr>
          <w:rFonts w:asciiTheme="minorHAnsi" w:hAnsiTheme="minorHAnsi" w:cstheme="minorHAnsi"/>
          <w:sz w:val="28"/>
          <w:szCs w:val="28"/>
        </w:rPr>
        <w:t xml:space="preserve">  Each school year, all three entities meet for training and networking. In addition, she has also served on numerous work groups for the Florida Division of Blind Services.</w:t>
      </w:r>
    </w:p>
    <w:p w:rsidR="008C6EC5" w:rsidRPr="002D05C6" w:rsidRDefault="008C6EC5" w:rsidP="008C6EC5">
      <w:pPr>
        <w:jc w:val="both"/>
        <w:rPr>
          <w:rFonts w:asciiTheme="minorHAnsi" w:hAnsiTheme="minorHAnsi" w:cstheme="minorHAnsi"/>
          <w:sz w:val="28"/>
          <w:szCs w:val="28"/>
        </w:rPr>
      </w:pPr>
    </w:p>
    <w:p w:rsidR="008C6EC5" w:rsidRPr="002D05C6" w:rsidRDefault="008C6EC5" w:rsidP="008C6EC5">
      <w:pPr>
        <w:jc w:val="both"/>
        <w:rPr>
          <w:rFonts w:asciiTheme="minorHAnsi" w:hAnsiTheme="minorHAnsi" w:cstheme="minorHAnsi"/>
          <w:sz w:val="28"/>
          <w:szCs w:val="28"/>
        </w:rPr>
      </w:pPr>
      <w:r w:rsidRPr="002D05C6">
        <w:rPr>
          <w:rFonts w:asciiTheme="minorHAnsi" w:hAnsiTheme="minorHAnsi" w:cstheme="minorHAnsi"/>
          <w:sz w:val="28"/>
          <w:szCs w:val="28"/>
        </w:rPr>
        <w:t xml:space="preserve">Sheryl is active in her community and </w:t>
      </w:r>
      <w:r w:rsidR="006E3689">
        <w:rPr>
          <w:rFonts w:asciiTheme="minorHAnsi" w:hAnsiTheme="minorHAnsi" w:cstheme="minorHAnsi"/>
          <w:sz w:val="28"/>
          <w:szCs w:val="28"/>
        </w:rPr>
        <w:t>has served</w:t>
      </w:r>
      <w:r w:rsidRPr="002D05C6">
        <w:rPr>
          <w:rFonts w:asciiTheme="minorHAnsi" w:hAnsiTheme="minorHAnsi" w:cstheme="minorHAnsi"/>
          <w:sz w:val="28"/>
          <w:szCs w:val="28"/>
        </w:rPr>
        <w:t xml:space="preserve"> in the following areas:  President-Elect</w:t>
      </w:r>
      <w:r w:rsidR="006E3689">
        <w:rPr>
          <w:rFonts w:asciiTheme="minorHAnsi" w:hAnsiTheme="minorHAnsi" w:cstheme="minorHAnsi"/>
          <w:sz w:val="28"/>
          <w:szCs w:val="28"/>
        </w:rPr>
        <w:t xml:space="preserve">, President and Past President </w:t>
      </w:r>
      <w:r w:rsidRPr="002D05C6">
        <w:rPr>
          <w:rFonts w:asciiTheme="minorHAnsi" w:hAnsiTheme="minorHAnsi" w:cstheme="minorHAnsi"/>
          <w:sz w:val="28"/>
          <w:szCs w:val="28"/>
        </w:rPr>
        <w:t>of FAER, Secretary of Hillsborough Advocates for Improved Transit, Member of the Hillsborough County Alliance for Citizens with Disabilities,</w:t>
      </w:r>
      <w:r w:rsidR="006E3689">
        <w:rPr>
          <w:rFonts w:asciiTheme="minorHAnsi" w:hAnsiTheme="minorHAnsi" w:cstheme="minorHAnsi"/>
          <w:sz w:val="28"/>
          <w:szCs w:val="28"/>
        </w:rPr>
        <w:t xml:space="preserve"> Secretary of the Agency Directors Council of United Way of Central Florida, Member of the City of Tampa, Mayor’s Alliance, Board Member of Tampa Bay Workforce Alliance, and member of Project Connect Transition from School to Work for Hillsborough County.  </w:t>
      </w:r>
      <w:proofErr w:type="gramStart"/>
      <w:r w:rsidR="006E3689">
        <w:rPr>
          <w:rFonts w:asciiTheme="minorHAnsi" w:hAnsiTheme="minorHAnsi" w:cstheme="minorHAnsi"/>
          <w:sz w:val="28"/>
          <w:szCs w:val="28"/>
        </w:rPr>
        <w:t xml:space="preserve">Also, a member of Florida Association of Agencies Serving the Blind and </w:t>
      </w:r>
      <w:proofErr w:type="spellStart"/>
      <w:r w:rsidR="006E3689">
        <w:rPr>
          <w:rFonts w:asciiTheme="minorHAnsi" w:hAnsiTheme="minorHAnsi" w:cstheme="minorHAnsi"/>
          <w:sz w:val="28"/>
          <w:szCs w:val="28"/>
        </w:rPr>
        <w:t>VisionServe</w:t>
      </w:r>
      <w:proofErr w:type="spellEnd"/>
      <w:r w:rsidR="006E3689">
        <w:rPr>
          <w:rFonts w:asciiTheme="minorHAnsi" w:hAnsiTheme="minorHAnsi" w:cstheme="minorHAnsi"/>
          <w:sz w:val="28"/>
          <w:szCs w:val="28"/>
        </w:rPr>
        <w:t>.</w:t>
      </w:r>
      <w:proofErr w:type="gramEnd"/>
      <w:r w:rsidRPr="002D05C6">
        <w:rPr>
          <w:rFonts w:asciiTheme="minorHAnsi" w:hAnsiTheme="minorHAnsi" w:cstheme="minorHAnsi"/>
          <w:sz w:val="28"/>
          <w:szCs w:val="28"/>
        </w:rPr>
        <w:t xml:space="preserve"> </w:t>
      </w:r>
    </w:p>
    <w:p w:rsidR="008C6EC5" w:rsidRPr="002D05C6" w:rsidRDefault="008C6EC5" w:rsidP="008C6EC5">
      <w:pPr>
        <w:rPr>
          <w:rFonts w:asciiTheme="minorHAnsi" w:hAnsiTheme="minorHAnsi" w:cstheme="minorHAnsi"/>
          <w:sz w:val="28"/>
          <w:szCs w:val="28"/>
        </w:rPr>
      </w:pPr>
    </w:p>
    <w:p w:rsidR="008C6EC5" w:rsidRPr="002D05C6" w:rsidRDefault="008C6EC5" w:rsidP="008C6EC5">
      <w:pPr>
        <w:rPr>
          <w:rFonts w:asciiTheme="minorHAnsi" w:hAnsiTheme="minorHAnsi" w:cstheme="minorHAnsi"/>
          <w:snapToGrid w:val="0"/>
          <w:sz w:val="28"/>
          <w:szCs w:val="28"/>
        </w:rPr>
      </w:pPr>
      <w:r w:rsidRPr="002D05C6">
        <w:rPr>
          <w:rFonts w:asciiTheme="minorHAnsi" w:hAnsiTheme="minorHAnsi" w:cstheme="minorHAnsi"/>
          <w:sz w:val="28"/>
          <w:szCs w:val="28"/>
        </w:rPr>
        <w:t xml:space="preserve">Sheryl resides in Tampa, and </w:t>
      </w:r>
      <w:r w:rsidR="006E3689">
        <w:rPr>
          <w:rFonts w:asciiTheme="minorHAnsi" w:hAnsiTheme="minorHAnsi" w:cstheme="minorHAnsi"/>
          <w:sz w:val="28"/>
          <w:szCs w:val="28"/>
        </w:rPr>
        <w:t xml:space="preserve">where </w:t>
      </w:r>
      <w:r w:rsidRPr="002D05C6">
        <w:rPr>
          <w:rFonts w:asciiTheme="minorHAnsi" w:hAnsiTheme="minorHAnsi" w:cstheme="minorHAnsi"/>
          <w:sz w:val="28"/>
          <w:szCs w:val="28"/>
        </w:rPr>
        <w:t>her extended family was born and raised</w:t>
      </w:r>
      <w:r w:rsidR="006E3689">
        <w:rPr>
          <w:rFonts w:asciiTheme="minorHAnsi" w:hAnsiTheme="minorHAnsi" w:cstheme="minorHAnsi"/>
          <w:sz w:val="28"/>
          <w:szCs w:val="28"/>
        </w:rPr>
        <w:t xml:space="preserve"> and still live there.</w:t>
      </w:r>
      <w:r w:rsidRPr="002D05C6">
        <w:rPr>
          <w:rFonts w:asciiTheme="minorHAnsi" w:hAnsiTheme="minorHAnsi" w:cstheme="minorHAnsi"/>
          <w:sz w:val="28"/>
          <w:szCs w:val="28"/>
        </w:rPr>
        <w:t xml:space="preserve">  She has been married to</w:t>
      </w:r>
      <w:r w:rsidR="006E3689">
        <w:rPr>
          <w:rFonts w:asciiTheme="minorHAnsi" w:hAnsiTheme="minorHAnsi" w:cstheme="minorHAnsi"/>
          <w:sz w:val="28"/>
          <w:szCs w:val="28"/>
        </w:rPr>
        <w:t xml:space="preserve"> her</w:t>
      </w:r>
      <w:r w:rsidRPr="002D05C6">
        <w:rPr>
          <w:rFonts w:asciiTheme="minorHAnsi" w:hAnsiTheme="minorHAnsi" w:cstheme="minorHAnsi"/>
          <w:sz w:val="28"/>
          <w:szCs w:val="28"/>
        </w:rPr>
        <w:t xml:space="preserve"> husband (Larry) for </w:t>
      </w:r>
      <w:r w:rsidR="006E3689">
        <w:rPr>
          <w:rFonts w:asciiTheme="minorHAnsi" w:hAnsiTheme="minorHAnsi" w:cstheme="minorHAnsi"/>
          <w:sz w:val="28"/>
          <w:szCs w:val="28"/>
        </w:rPr>
        <w:t>30</w:t>
      </w:r>
      <w:r w:rsidRPr="002D05C6">
        <w:rPr>
          <w:rFonts w:asciiTheme="minorHAnsi" w:hAnsiTheme="minorHAnsi" w:cstheme="minorHAnsi"/>
          <w:sz w:val="28"/>
          <w:szCs w:val="28"/>
        </w:rPr>
        <w:t xml:space="preserve"> years and has a daughter (Jenna) who is a junior in </w:t>
      </w:r>
      <w:r w:rsidR="006E3689">
        <w:rPr>
          <w:rFonts w:asciiTheme="minorHAnsi" w:hAnsiTheme="minorHAnsi" w:cstheme="minorHAnsi"/>
          <w:sz w:val="28"/>
          <w:szCs w:val="28"/>
        </w:rPr>
        <w:t>college at the University of South Florida.</w:t>
      </w:r>
    </w:p>
    <w:p w:rsidR="008C6EC5" w:rsidRDefault="008C6EC5" w:rsidP="008C6EC5">
      <w:pPr>
        <w:rPr>
          <w:rFonts w:asciiTheme="minorHAnsi" w:hAnsiTheme="minorHAnsi" w:cstheme="minorHAnsi"/>
          <w:sz w:val="28"/>
          <w:szCs w:val="28"/>
        </w:rPr>
      </w:pPr>
    </w:p>
    <w:p w:rsidR="00E96768" w:rsidRPr="002D05C6" w:rsidRDefault="00E96768" w:rsidP="008C6EC5">
      <w:pPr>
        <w:rPr>
          <w:rFonts w:asciiTheme="minorHAnsi" w:hAnsiTheme="minorHAnsi" w:cstheme="minorHAnsi"/>
          <w:sz w:val="28"/>
          <w:szCs w:val="28"/>
        </w:rPr>
      </w:pPr>
    </w:p>
    <w:p w:rsidR="008C6EC5" w:rsidRPr="00D55484" w:rsidRDefault="008C6EC5" w:rsidP="008C6EC5">
      <w:pPr>
        <w:jc w:val="center"/>
        <w:rPr>
          <w:rFonts w:ascii="Arial Black" w:hAnsi="Arial Black"/>
          <w:b/>
          <w:szCs w:val="24"/>
        </w:rPr>
      </w:pPr>
      <w:r w:rsidRPr="00D55484">
        <w:rPr>
          <w:rFonts w:ascii="Arial Black" w:hAnsi="Arial Black"/>
          <w:b/>
          <w:szCs w:val="24"/>
        </w:rPr>
        <w:t xml:space="preserve">≈ ≈ ≈ ≈ ≈ ≈ ≈ ≈ ≈ ≈ ≈ ≈ ≈ ≈ ≈ ≈ ≈ ≈ ≈ ≈  </w:t>
      </w:r>
    </w:p>
    <w:p w:rsidR="008C6EC5" w:rsidRDefault="008C6EC5" w:rsidP="008C6EC5">
      <w:pPr>
        <w:rPr>
          <w:b/>
          <w:szCs w:val="24"/>
        </w:rPr>
      </w:pPr>
    </w:p>
    <w:p w:rsidR="008C6EC5" w:rsidRPr="00E96768" w:rsidRDefault="008C6EC5" w:rsidP="00E96768">
      <w:pPr>
        <w:pStyle w:val="Heading2"/>
        <w:rPr>
          <w:rFonts w:asciiTheme="minorHAnsi" w:hAnsiTheme="minorHAnsi" w:cstheme="minorHAnsi"/>
          <w:color w:val="auto"/>
          <w:sz w:val="28"/>
          <w:szCs w:val="28"/>
        </w:rPr>
      </w:pPr>
      <w:r w:rsidRPr="00E96768">
        <w:rPr>
          <w:rFonts w:asciiTheme="minorHAnsi" w:hAnsiTheme="minorHAnsi" w:cstheme="minorHAnsi"/>
          <w:color w:val="auto"/>
          <w:sz w:val="28"/>
          <w:szCs w:val="28"/>
        </w:rPr>
        <w:lastRenderedPageBreak/>
        <w:t>PAUL A. EDWARDS</w:t>
      </w:r>
    </w:p>
    <w:p w:rsidR="008C6EC5" w:rsidRPr="00E96768" w:rsidRDefault="008C6EC5" w:rsidP="00E96768">
      <w:pPr>
        <w:pStyle w:val="Heading2"/>
        <w:rPr>
          <w:rFonts w:asciiTheme="minorHAnsi" w:hAnsiTheme="minorHAnsi" w:cstheme="minorHAnsi"/>
          <w:color w:val="auto"/>
          <w:sz w:val="28"/>
          <w:szCs w:val="28"/>
        </w:rPr>
      </w:pPr>
      <w:r w:rsidRPr="00E96768">
        <w:rPr>
          <w:rFonts w:asciiTheme="minorHAnsi" w:hAnsiTheme="minorHAnsi" w:cstheme="minorHAnsi"/>
          <w:color w:val="auto"/>
          <w:sz w:val="28"/>
          <w:szCs w:val="28"/>
        </w:rPr>
        <w:t>MIAMI</w:t>
      </w:r>
    </w:p>
    <w:p w:rsidR="008C6EC5" w:rsidRPr="002D05C6" w:rsidRDefault="008C6EC5" w:rsidP="008C6EC5">
      <w:pPr>
        <w:rPr>
          <w:rFonts w:asciiTheme="minorHAnsi" w:hAnsiTheme="minorHAnsi" w:cstheme="minorHAnsi"/>
          <w:sz w:val="28"/>
          <w:szCs w:val="28"/>
        </w:rPr>
      </w:pPr>
    </w:p>
    <w:p w:rsidR="008C6EC5" w:rsidRPr="002D05C6" w:rsidRDefault="008C6EC5" w:rsidP="008C6EC5">
      <w:pPr>
        <w:pStyle w:val="BodyText"/>
        <w:jc w:val="both"/>
        <w:rPr>
          <w:rFonts w:asciiTheme="minorHAnsi" w:hAnsiTheme="minorHAnsi" w:cstheme="minorHAnsi"/>
          <w:sz w:val="28"/>
          <w:szCs w:val="28"/>
        </w:rPr>
      </w:pPr>
      <w:r w:rsidRPr="002D05C6">
        <w:rPr>
          <w:rFonts w:asciiTheme="minorHAnsi" w:hAnsiTheme="minorHAnsi" w:cstheme="minorHAnsi"/>
          <w:sz w:val="28"/>
          <w:szCs w:val="28"/>
        </w:rPr>
        <w:t xml:space="preserve">Paul Edwards </w:t>
      </w:r>
      <w:r w:rsidRPr="002D05C6">
        <w:rPr>
          <w:rFonts w:asciiTheme="minorHAnsi" w:hAnsiTheme="minorHAnsi" w:cstheme="minorHAnsi"/>
          <w:color w:val="000000"/>
          <w:sz w:val="28"/>
          <w:szCs w:val="28"/>
        </w:rPr>
        <w:t xml:space="preserve">is an </w:t>
      </w:r>
      <w:r w:rsidRPr="002D05C6">
        <w:rPr>
          <w:rFonts w:asciiTheme="minorHAnsi" w:hAnsiTheme="minorHAnsi" w:cstheme="minorHAnsi"/>
          <w:b/>
          <w:color w:val="000000"/>
          <w:sz w:val="28"/>
          <w:szCs w:val="28"/>
        </w:rPr>
        <w:t>Advocacy Group</w:t>
      </w:r>
      <w:r w:rsidRPr="002D05C6">
        <w:rPr>
          <w:rFonts w:asciiTheme="minorHAnsi" w:hAnsiTheme="minorHAnsi" w:cstheme="minorHAnsi"/>
          <w:color w:val="000000"/>
          <w:sz w:val="28"/>
          <w:szCs w:val="28"/>
        </w:rPr>
        <w:t xml:space="preserve"> representative on the Florida Rehabilitation Council for the Blind representing the Florida Council of the Blind (</w:t>
      </w:r>
      <w:r w:rsidRPr="002D05C6">
        <w:rPr>
          <w:rFonts w:asciiTheme="minorHAnsi" w:hAnsiTheme="minorHAnsi" w:cstheme="minorHAnsi"/>
          <w:b/>
          <w:color w:val="000000"/>
          <w:sz w:val="28"/>
          <w:szCs w:val="28"/>
        </w:rPr>
        <w:t>FCB</w:t>
      </w:r>
      <w:r w:rsidRPr="002D05C6">
        <w:rPr>
          <w:rFonts w:asciiTheme="minorHAnsi" w:hAnsiTheme="minorHAnsi" w:cstheme="minorHAnsi"/>
          <w:color w:val="000000"/>
          <w:sz w:val="28"/>
          <w:szCs w:val="28"/>
        </w:rPr>
        <w:t>)</w:t>
      </w:r>
      <w:r w:rsidRPr="002D05C6">
        <w:rPr>
          <w:rFonts w:asciiTheme="minorHAnsi" w:hAnsiTheme="minorHAnsi" w:cstheme="minorHAnsi"/>
          <w:sz w:val="28"/>
          <w:szCs w:val="28"/>
        </w:rPr>
        <w:t xml:space="preserve">. </w:t>
      </w:r>
    </w:p>
    <w:p w:rsidR="008C6EC5" w:rsidRPr="002D05C6" w:rsidRDefault="008C6EC5" w:rsidP="008C6EC5">
      <w:pPr>
        <w:pStyle w:val="BodyText"/>
        <w:jc w:val="both"/>
        <w:rPr>
          <w:rFonts w:asciiTheme="minorHAnsi" w:hAnsiTheme="minorHAnsi" w:cstheme="minorHAnsi"/>
          <w:sz w:val="28"/>
          <w:szCs w:val="28"/>
        </w:rPr>
      </w:pPr>
      <w:r w:rsidRPr="002D05C6">
        <w:rPr>
          <w:rFonts w:asciiTheme="minorHAnsi" w:hAnsiTheme="minorHAnsi" w:cstheme="minorHAnsi"/>
          <w:sz w:val="28"/>
          <w:szCs w:val="28"/>
        </w:rPr>
        <w:t>Paul has held the position of the Director of Access Services at the North Campus of Miami-Dade College since 1986.  He is responsible for providing services to approximately six hundred students each year who, because of their disabilities, need special accommodations at college.</w:t>
      </w:r>
    </w:p>
    <w:p w:rsidR="008C6EC5" w:rsidRPr="002D05C6" w:rsidRDefault="008C6EC5" w:rsidP="008C6EC5">
      <w:pPr>
        <w:pStyle w:val="BodyText"/>
        <w:jc w:val="both"/>
        <w:rPr>
          <w:rFonts w:asciiTheme="minorHAnsi" w:hAnsiTheme="minorHAnsi" w:cstheme="minorHAnsi"/>
          <w:sz w:val="28"/>
          <w:szCs w:val="28"/>
        </w:rPr>
      </w:pPr>
    </w:p>
    <w:p w:rsidR="008C6EC5" w:rsidRPr="002D05C6" w:rsidRDefault="008C6EC5" w:rsidP="008C6EC5">
      <w:pPr>
        <w:pStyle w:val="BodyText"/>
        <w:jc w:val="both"/>
        <w:rPr>
          <w:rFonts w:asciiTheme="minorHAnsi" w:hAnsiTheme="minorHAnsi" w:cstheme="minorHAnsi"/>
          <w:sz w:val="28"/>
          <w:szCs w:val="28"/>
        </w:rPr>
      </w:pPr>
      <w:r w:rsidRPr="002D05C6">
        <w:rPr>
          <w:rFonts w:asciiTheme="minorHAnsi" w:hAnsiTheme="minorHAnsi" w:cstheme="minorHAnsi"/>
          <w:sz w:val="28"/>
          <w:szCs w:val="28"/>
        </w:rPr>
        <w:t xml:space="preserve">Paul was born in San Francisco, California on December 29, 1945 and because of prematurity became totally blind by six weeks.  At age seven his family moved to Canada.  At the age of 13 his family moved to the island of Jamaica where he attended regular high school.  At eighteen, he won an open scholarship to the University College of the West Indies, then a branch of the University </w:t>
      </w:r>
      <w:proofErr w:type="gramStart"/>
      <w:r w:rsidRPr="002D05C6">
        <w:rPr>
          <w:rFonts w:asciiTheme="minorHAnsi" w:hAnsiTheme="minorHAnsi" w:cstheme="minorHAnsi"/>
          <w:sz w:val="28"/>
          <w:szCs w:val="28"/>
        </w:rPr>
        <w:t>of</w:t>
      </w:r>
      <w:proofErr w:type="gramEnd"/>
      <w:r w:rsidRPr="002D05C6">
        <w:rPr>
          <w:rFonts w:asciiTheme="minorHAnsi" w:hAnsiTheme="minorHAnsi" w:cstheme="minorHAnsi"/>
          <w:sz w:val="28"/>
          <w:szCs w:val="28"/>
        </w:rPr>
        <w:t xml:space="preserve"> London, England.  He graduated three years later with upper second-class honors and a special honors history degree.  Paul’s next move was to Trinidad to attend the University of the West Indies, Institute of International Relations of Geneva, Switzerland where he met and married Helen Johnson and became a father.</w:t>
      </w:r>
    </w:p>
    <w:p w:rsidR="008C6EC5" w:rsidRPr="002D05C6" w:rsidRDefault="008C6EC5" w:rsidP="008C6EC5">
      <w:pPr>
        <w:pStyle w:val="BodyText"/>
        <w:jc w:val="both"/>
        <w:rPr>
          <w:rFonts w:asciiTheme="minorHAnsi" w:hAnsiTheme="minorHAnsi" w:cstheme="minorHAnsi"/>
          <w:sz w:val="28"/>
          <w:szCs w:val="28"/>
        </w:rPr>
      </w:pPr>
    </w:p>
    <w:p w:rsidR="008C6EC5" w:rsidRPr="002D05C6" w:rsidRDefault="008C6EC5" w:rsidP="008C6EC5">
      <w:pPr>
        <w:pStyle w:val="BodyText"/>
        <w:jc w:val="both"/>
        <w:rPr>
          <w:rFonts w:asciiTheme="minorHAnsi" w:hAnsiTheme="minorHAnsi" w:cstheme="minorHAnsi"/>
          <w:sz w:val="28"/>
          <w:szCs w:val="28"/>
        </w:rPr>
      </w:pPr>
      <w:r w:rsidRPr="002D05C6">
        <w:rPr>
          <w:rFonts w:asciiTheme="minorHAnsi" w:hAnsiTheme="minorHAnsi" w:cstheme="minorHAnsi"/>
          <w:sz w:val="28"/>
          <w:szCs w:val="28"/>
        </w:rPr>
        <w:t xml:space="preserve">Paul and his family returned to the United States in 1976 and eventually ended up in Daytona Beach, Florida where he began his work with blind people.  In 1980 Paul became a Vocational Rehabilitation Counselor.  In 1983 he moved to Jacksonville to become the director of a private agency serving the blind, Independent Living for the Adult Blind, which operated in conjunction with Florida Community College of Jacksonville.  In 1986 Paul moved to Miami and assumed the position he has held since.  </w:t>
      </w:r>
    </w:p>
    <w:p w:rsidR="008C6EC5" w:rsidRPr="002D05C6" w:rsidRDefault="008C6EC5" w:rsidP="008C6EC5">
      <w:pPr>
        <w:rPr>
          <w:rFonts w:asciiTheme="minorHAnsi" w:hAnsiTheme="minorHAnsi" w:cstheme="minorHAnsi"/>
          <w:sz w:val="28"/>
          <w:szCs w:val="28"/>
        </w:rPr>
      </w:pPr>
    </w:p>
    <w:p w:rsidR="008C6EC5" w:rsidRPr="002D05C6" w:rsidRDefault="008C6EC5" w:rsidP="008C6EC5">
      <w:pPr>
        <w:jc w:val="both"/>
        <w:rPr>
          <w:rFonts w:asciiTheme="minorHAnsi" w:hAnsiTheme="minorHAnsi" w:cstheme="minorHAnsi"/>
          <w:sz w:val="28"/>
          <w:szCs w:val="28"/>
        </w:rPr>
      </w:pPr>
      <w:r w:rsidRPr="002D05C6">
        <w:rPr>
          <w:rFonts w:asciiTheme="minorHAnsi" w:hAnsiTheme="minorHAnsi" w:cstheme="minorHAnsi"/>
          <w:sz w:val="28"/>
          <w:szCs w:val="28"/>
        </w:rPr>
        <w:t>Paul became active in the Florida Council of the Blind in 1977.  He was elected President of ACB in 1995 after serving a six-year term as First Vice President.  He is currently Vice President of Library Users of America, is chair of the Board of Publications of ACB and is immediate Past President of the Florida Council of the Blind.  He also serves on the Program Committee of the American Foundation for the Blind and is a member of the Board of Directors of the National Accreditation Council for Agencies serving the Blind and Visually Impaired.</w:t>
      </w:r>
    </w:p>
    <w:p w:rsidR="008C6EC5" w:rsidRPr="002D05C6" w:rsidRDefault="008C6EC5" w:rsidP="008C6EC5">
      <w:pPr>
        <w:jc w:val="both"/>
        <w:rPr>
          <w:rFonts w:asciiTheme="minorHAnsi" w:hAnsiTheme="minorHAnsi" w:cstheme="minorHAnsi"/>
          <w:sz w:val="28"/>
          <w:szCs w:val="28"/>
        </w:rPr>
      </w:pPr>
    </w:p>
    <w:p w:rsidR="008C6EC5" w:rsidRPr="002D05C6" w:rsidRDefault="008C6EC5" w:rsidP="008C6EC5">
      <w:pPr>
        <w:jc w:val="both"/>
        <w:rPr>
          <w:rFonts w:asciiTheme="minorHAnsi" w:hAnsiTheme="minorHAnsi" w:cstheme="minorHAnsi"/>
          <w:sz w:val="28"/>
          <w:szCs w:val="28"/>
        </w:rPr>
      </w:pPr>
      <w:r w:rsidRPr="002D05C6">
        <w:rPr>
          <w:rFonts w:asciiTheme="minorHAnsi" w:hAnsiTheme="minorHAnsi" w:cstheme="minorHAnsi"/>
          <w:sz w:val="28"/>
          <w:szCs w:val="28"/>
        </w:rPr>
        <w:t xml:space="preserve">Throughout his adult life Paul has been active in his community.  He has produced radio programs for the Catholic Church; he has chaired a broad range of local and state disability committees; he has been active in promoting library services, access </w:t>
      </w:r>
      <w:r w:rsidRPr="002D05C6">
        <w:rPr>
          <w:rFonts w:asciiTheme="minorHAnsi" w:hAnsiTheme="minorHAnsi" w:cstheme="minorHAnsi"/>
          <w:sz w:val="28"/>
          <w:szCs w:val="28"/>
        </w:rPr>
        <w:lastRenderedPageBreak/>
        <w:t>technology, and equitable transportation for people with disabilities and in particular, has worked tirelessly to improve education for children with disabilities.</w:t>
      </w:r>
    </w:p>
    <w:p w:rsidR="008C6EC5" w:rsidRPr="002D05C6" w:rsidRDefault="008C6EC5" w:rsidP="008C6EC5">
      <w:pPr>
        <w:jc w:val="both"/>
        <w:rPr>
          <w:rFonts w:asciiTheme="minorHAnsi" w:hAnsiTheme="minorHAnsi" w:cstheme="minorHAnsi"/>
          <w:sz w:val="28"/>
          <w:szCs w:val="28"/>
        </w:rPr>
      </w:pPr>
    </w:p>
    <w:p w:rsidR="008C6EC5" w:rsidRPr="002D05C6" w:rsidRDefault="008C6EC5" w:rsidP="008C6EC5">
      <w:pPr>
        <w:jc w:val="both"/>
        <w:rPr>
          <w:rFonts w:asciiTheme="minorHAnsi" w:hAnsiTheme="minorHAnsi" w:cstheme="minorHAnsi"/>
          <w:sz w:val="28"/>
          <w:szCs w:val="28"/>
        </w:rPr>
      </w:pPr>
      <w:r w:rsidRPr="002D05C6">
        <w:rPr>
          <w:rFonts w:asciiTheme="minorHAnsi" w:hAnsiTheme="minorHAnsi" w:cstheme="minorHAnsi"/>
          <w:sz w:val="28"/>
          <w:szCs w:val="28"/>
        </w:rPr>
        <w:t>Paul is an avid reader of science fiction and fantasy and is also a devotee of folk music.  He continues to be fascinated with what technology can do.  His latest special interest is audio on the World Wide Web.  Paul has hosted a weekly program called Tuesday Topics on the internet for the ACB’S radio station on the Internet called ACBRADIO (http://www.acbradio.org).</w:t>
      </w:r>
    </w:p>
    <w:p w:rsidR="008C6EC5" w:rsidRPr="002D05C6" w:rsidRDefault="008C6EC5" w:rsidP="008C6EC5">
      <w:pPr>
        <w:jc w:val="both"/>
        <w:rPr>
          <w:rFonts w:asciiTheme="minorHAnsi" w:hAnsiTheme="minorHAnsi" w:cstheme="minorHAnsi"/>
          <w:sz w:val="28"/>
          <w:szCs w:val="28"/>
        </w:rPr>
      </w:pPr>
    </w:p>
    <w:p w:rsidR="008C6EC5" w:rsidRPr="002D05C6" w:rsidRDefault="008C6EC5" w:rsidP="008C6EC5">
      <w:pPr>
        <w:jc w:val="both"/>
        <w:rPr>
          <w:rFonts w:asciiTheme="minorHAnsi" w:hAnsiTheme="minorHAnsi" w:cstheme="minorHAnsi"/>
          <w:sz w:val="28"/>
          <w:szCs w:val="28"/>
        </w:rPr>
      </w:pPr>
      <w:r w:rsidRPr="002D05C6">
        <w:rPr>
          <w:rFonts w:asciiTheme="minorHAnsi" w:hAnsiTheme="minorHAnsi" w:cstheme="minorHAnsi"/>
          <w:sz w:val="28"/>
          <w:szCs w:val="28"/>
        </w:rPr>
        <w:t>Paul continues to work on blindness issues because, as he often says, “We have a responsibility to advocate for ourselves and to convince society that we have a right to fully participate at work and at play in our communities.”</w:t>
      </w:r>
    </w:p>
    <w:p w:rsidR="008C6EC5" w:rsidRPr="002D05C6" w:rsidRDefault="008C6EC5" w:rsidP="008C6EC5">
      <w:pPr>
        <w:pStyle w:val="BodyText"/>
        <w:jc w:val="both"/>
        <w:rPr>
          <w:rFonts w:asciiTheme="minorHAnsi" w:hAnsiTheme="minorHAnsi" w:cstheme="minorHAnsi"/>
          <w:sz w:val="28"/>
          <w:szCs w:val="28"/>
        </w:rPr>
      </w:pPr>
    </w:p>
    <w:p w:rsidR="008C6EC5" w:rsidRPr="002D05C6" w:rsidRDefault="008C6EC5" w:rsidP="008C6EC5">
      <w:pPr>
        <w:jc w:val="center"/>
        <w:rPr>
          <w:rFonts w:asciiTheme="minorHAnsi" w:hAnsiTheme="minorHAnsi" w:cstheme="minorHAnsi"/>
          <w:b/>
          <w:sz w:val="28"/>
          <w:szCs w:val="28"/>
        </w:rPr>
      </w:pPr>
      <w:r w:rsidRPr="002D05C6">
        <w:rPr>
          <w:rFonts w:asciiTheme="minorHAnsi" w:hAnsiTheme="minorHAnsi" w:cstheme="minorHAnsi"/>
          <w:b/>
          <w:sz w:val="28"/>
          <w:szCs w:val="28"/>
        </w:rPr>
        <w:t xml:space="preserve">≈ ≈ ≈ ≈ ≈ ≈ ≈ ≈ ≈ ≈ ≈ ≈ ≈ ≈ ≈ ≈ ≈ ≈ ≈ ≈  </w:t>
      </w:r>
    </w:p>
    <w:p w:rsidR="002D05C6" w:rsidRDefault="002D05C6" w:rsidP="008C6EC5">
      <w:pPr>
        <w:rPr>
          <w:rFonts w:asciiTheme="minorHAnsi" w:hAnsiTheme="minorHAnsi" w:cstheme="minorHAnsi"/>
          <w:b/>
          <w:sz w:val="28"/>
          <w:szCs w:val="28"/>
        </w:rPr>
      </w:pPr>
    </w:p>
    <w:p w:rsidR="008C6EC5" w:rsidRPr="00E96768" w:rsidRDefault="008C6EC5" w:rsidP="00E96768">
      <w:pPr>
        <w:pStyle w:val="Heading2"/>
        <w:rPr>
          <w:rFonts w:asciiTheme="minorHAnsi" w:hAnsiTheme="minorHAnsi" w:cstheme="minorHAnsi"/>
          <w:color w:val="auto"/>
          <w:sz w:val="28"/>
          <w:szCs w:val="28"/>
        </w:rPr>
      </w:pPr>
      <w:r w:rsidRPr="00E96768">
        <w:rPr>
          <w:rFonts w:asciiTheme="minorHAnsi" w:hAnsiTheme="minorHAnsi" w:cstheme="minorHAnsi"/>
          <w:color w:val="auto"/>
          <w:sz w:val="28"/>
          <w:szCs w:val="28"/>
        </w:rPr>
        <w:t>BENEDICT F. GRZESIK</w:t>
      </w:r>
    </w:p>
    <w:p w:rsidR="008C6EC5" w:rsidRPr="00E96768" w:rsidRDefault="008C6EC5" w:rsidP="00E96768">
      <w:pPr>
        <w:pStyle w:val="Heading2"/>
        <w:rPr>
          <w:rFonts w:asciiTheme="minorHAnsi" w:hAnsiTheme="minorHAnsi" w:cstheme="minorHAnsi"/>
          <w:color w:val="auto"/>
          <w:sz w:val="28"/>
          <w:szCs w:val="28"/>
        </w:rPr>
      </w:pPr>
      <w:r w:rsidRPr="00E96768">
        <w:rPr>
          <w:rFonts w:asciiTheme="minorHAnsi" w:hAnsiTheme="minorHAnsi" w:cstheme="minorHAnsi"/>
          <w:color w:val="auto"/>
          <w:sz w:val="28"/>
          <w:szCs w:val="28"/>
        </w:rPr>
        <w:t>MELBOURNE, FL</w:t>
      </w:r>
    </w:p>
    <w:p w:rsidR="008C6EC5" w:rsidRPr="002D05C6" w:rsidRDefault="008C6EC5" w:rsidP="008C6EC5">
      <w:pPr>
        <w:rPr>
          <w:rFonts w:asciiTheme="minorHAnsi" w:hAnsiTheme="minorHAnsi" w:cstheme="minorHAnsi"/>
          <w:sz w:val="28"/>
          <w:szCs w:val="28"/>
        </w:rPr>
      </w:pPr>
    </w:p>
    <w:p w:rsidR="008C6EC5" w:rsidRPr="002D05C6" w:rsidRDefault="008C6EC5" w:rsidP="008C6EC5">
      <w:pPr>
        <w:rPr>
          <w:rFonts w:asciiTheme="minorHAnsi" w:hAnsiTheme="minorHAnsi" w:cstheme="minorHAnsi"/>
          <w:sz w:val="28"/>
          <w:szCs w:val="28"/>
        </w:rPr>
      </w:pPr>
      <w:r w:rsidRPr="002D05C6">
        <w:rPr>
          <w:rFonts w:asciiTheme="minorHAnsi" w:hAnsiTheme="minorHAnsi" w:cstheme="minorHAnsi"/>
          <w:sz w:val="28"/>
          <w:szCs w:val="28"/>
        </w:rPr>
        <w:t xml:space="preserve">Ben Grzesik is the </w:t>
      </w:r>
      <w:r w:rsidRPr="002D05C6">
        <w:rPr>
          <w:rFonts w:asciiTheme="minorHAnsi" w:hAnsiTheme="minorHAnsi" w:cstheme="minorHAnsi"/>
          <w:b/>
          <w:sz w:val="28"/>
          <w:szCs w:val="28"/>
        </w:rPr>
        <w:t>State Workforce Investment Board</w:t>
      </w:r>
      <w:r w:rsidRPr="002D05C6">
        <w:rPr>
          <w:rFonts w:asciiTheme="minorHAnsi" w:hAnsiTheme="minorHAnsi" w:cstheme="minorHAnsi"/>
          <w:sz w:val="28"/>
          <w:szCs w:val="28"/>
        </w:rPr>
        <w:t xml:space="preserve"> representative on the council.  </w:t>
      </w:r>
    </w:p>
    <w:p w:rsidR="008C6EC5" w:rsidRPr="002D05C6" w:rsidRDefault="008C6EC5" w:rsidP="008C6EC5">
      <w:pPr>
        <w:rPr>
          <w:rFonts w:asciiTheme="minorHAnsi" w:hAnsiTheme="minorHAnsi" w:cstheme="minorHAnsi"/>
          <w:sz w:val="28"/>
          <w:szCs w:val="28"/>
        </w:rPr>
      </w:pPr>
    </w:p>
    <w:p w:rsidR="008C6EC5" w:rsidRPr="002D05C6" w:rsidRDefault="008C6EC5" w:rsidP="008C6EC5">
      <w:pPr>
        <w:rPr>
          <w:rFonts w:asciiTheme="minorHAnsi" w:hAnsiTheme="minorHAnsi" w:cstheme="minorHAnsi"/>
          <w:sz w:val="28"/>
          <w:szCs w:val="28"/>
        </w:rPr>
      </w:pPr>
      <w:r w:rsidRPr="002D05C6">
        <w:rPr>
          <w:rFonts w:asciiTheme="minorHAnsi" w:hAnsiTheme="minorHAnsi" w:cstheme="minorHAnsi"/>
          <w:sz w:val="28"/>
          <w:szCs w:val="28"/>
        </w:rPr>
        <w:t xml:space="preserve">Ben has extensive experience implementing strategic human resource and risk management departments and has served as a wealth analyst.  </w:t>
      </w:r>
    </w:p>
    <w:p w:rsidR="008C6EC5" w:rsidRPr="002D05C6" w:rsidRDefault="008C6EC5" w:rsidP="008C6EC5">
      <w:pPr>
        <w:rPr>
          <w:rFonts w:asciiTheme="minorHAnsi" w:hAnsiTheme="minorHAnsi" w:cstheme="minorHAnsi"/>
          <w:sz w:val="28"/>
          <w:szCs w:val="28"/>
        </w:rPr>
      </w:pPr>
    </w:p>
    <w:p w:rsidR="008C6EC5" w:rsidRPr="002D05C6" w:rsidRDefault="008C6EC5" w:rsidP="008C6EC5">
      <w:pPr>
        <w:rPr>
          <w:rFonts w:asciiTheme="minorHAnsi" w:hAnsiTheme="minorHAnsi" w:cstheme="minorHAnsi"/>
          <w:sz w:val="28"/>
          <w:szCs w:val="28"/>
        </w:rPr>
      </w:pPr>
      <w:r w:rsidRPr="002D05C6">
        <w:rPr>
          <w:rFonts w:asciiTheme="minorHAnsi" w:hAnsiTheme="minorHAnsi" w:cstheme="minorHAnsi"/>
          <w:sz w:val="28"/>
          <w:szCs w:val="28"/>
        </w:rPr>
        <w:t>Currently on the Board of Workforce Florida, Inc. and is the Chair for the Finance &amp; Administration Council; also serving on the Florida Rehabilitation Council for the Blind, the Florida Rehabilitation Council and most recently on the United States Department of Education, Primary Study Group for the 37</w:t>
      </w:r>
      <w:r w:rsidRPr="002D05C6">
        <w:rPr>
          <w:rFonts w:asciiTheme="minorHAnsi" w:hAnsiTheme="minorHAnsi" w:cstheme="minorHAnsi"/>
          <w:sz w:val="28"/>
          <w:szCs w:val="28"/>
          <w:vertAlign w:val="superscript"/>
        </w:rPr>
        <w:t>th</w:t>
      </w:r>
      <w:r w:rsidRPr="002D05C6">
        <w:rPr>
          <w:rFonts w:asciiTheme="minorHAnsi" w:hAnsiTheme="minorHAnsi" w:cstheme="minorHAnsi"/>
          <w:sz w:val="28"/>
          <w:szCs w:val="28"/>
        </w:rPr>
        <w:t xml:space="preserve"> Institute on Rehabilitation Issues.</w:t>
      </w:r>
    </w:p>
    <w:p w:rsidR="008C6EC5" w:rsidRPr="002D05C6" w:rsidRDefault="008C6EC5" w:rsidP="008C6EC5">
      <w:pPr>
        <w:rPr>
          <w:rFonts w:asciiTheme="minorHAnsi" w:hAnsiTheme="minorHAnsi" w:cstheme="minorHAnsi"/>
          <w:sz w:val="28"/>
          <w:szCs w:val="28"/>
        </w:rPr>
      </w:pPr>
    </w:p>
    <w:p w:rsidR="008C6EC5" w:rsidRPr="002D05C6" w:rsidRDefault="008C6EC5" w:rsidP="008C6EC5">
      <w:pPr>
        <w:rPr>
          <w:rFonts w:asciiTheme="minorHAnsi" w:hAnsiTheme="minorHAnsi" w:cstheme="minorHAnsi"/>
          <w:sz w:val="28"/>
          <w:szCs w:val="28"/>
        </w:rPr>
      </w:pPr>
      <w:r w:rsidRPr="002D05C6">
        <w:rPr>
          <w:rFonts w:asciiTheme="minorHAnsi" w:hAnsiTheme="minorHAnsi" w:cstheme="minorHAnsi"/>
          <w:sz w:val="28"/>
          <w:szCs w:val="28"/>
        </w:rPr>
        <w:t xml:space="preserve">For the past ten years, he has been a member of the adjunct faculty in the virtual classroom for the University </w:t>
      </w:r>
      <w:proofErr w:type="gramStart"/>
      <w:r w:rsidRPr="002D05C6">
        <w:rPr>
          <w:rFonts w:asciiTheme="minorHAnsi" w:hAnsiTheme="minorHAnsi" w:cstheme="minorHAnsi"/>
          <w:sz w:val="28"/>
          <w:szCs w:val="28"/>
        </w:rPr>
        <w:t>of</w:t>
      </w:r>
      <w:proofErr w:type="gramEnd"/>
      <w:r w:rsidRPr="002D05C6">
        <w:rPr>
          <w:rFonts w:asciiTheme="minorHAnsi" w:hAnsiTheme="minorHAnsi" w:cstheme="minorHAnsi"/>
          <w:sz w:val="28"/>
          <w:szCs w:val="28"/>
        </w:rPr>
        <w:t xml:space="preserve"> Maryland University College teaching numerous Human Resources-related courses. </w:t>
      </w:r>
    </w:p>
    <w:p w:rsidR="008C6EC5" w:rsidRPr="002D05C6" w:rsidRDefault="008C6EC5" w:rsidP="008C6EC5">
      <w:pPr>
        <w:rPr>
          <w:rFonts w:asciiTheme="minorHAnsi" w:hAnsiTheme="minorHAnsi" w:cstheme="minorHAnsi"/>
          <w:sz w:val="28"/>
          <w:szCs w:val="28"/>
        </w:rPr>
      </w:pPr>
    </w:p>
    <w:p w:rsidR="008C6EC5" w:rsidRPr="002D05C6" w:rsidRDefault="008C6EC5" w:rsidP="008C6EC5">
      <w:pPr>
        <w:rPr>
          <w:rFonts w:asciiTheme="minorHAnsi" w:hAnsiTheme="minorHAnsi" w:cstheme="minorHAnsi"/>
          <w:sz w:val="28"/>
          <w:szCs w:val="28"/>
        </w:rPr>
      </w:pPr>
      <w:r w:rsidRPr="002D05C6">
        <w:rPr>
          <w:rFonts w:asciiTheme="minorHAnsi" w:hAnsiTheme="minorHAnsi" w:cstheme="minorHAnsi"/>
          <w:sz w:val="28"/>
          <w:szCs w:val="28"/>
        </w:rPr>
        <w:t xml:space="preserve">He holds a </w:t>
      </w:r>
      <w:proofErr w:type="spellStart"/>
      <w:r w:rsidRPr="002D05C6">
        <w:rPr>
          <w:rFonts w:asciiTheme="minorHAnsi" w:hAnsiTheme="minorHAnsi" w:cstheme="minorHAnsi"/>
          <w:sz w:val="28"/>
          <w:szCs w:val="28"/>
        </w:rPr>
        <w:t>Masters</w:t>
      </w:r>
      <w:proofErr w:type="spellEnd"/>
      <w:r w:rsidRPr="002D05C6">
        <w:rPr>
          <w:rFonts w:asciiTheme="minorHAnsi" w:hAnsiTheme="minorHAnsi" w:cstheme="minorHAnsi"/>
          <w:sz w:val="28"/>
          <w:szCs w:val="28"/>
        </w:rPr>
        <w:t xml:space="preserve"> degree in International Administration and a</w:t>
      </w:r>
    </w:p>
    <w:p w:rsidR="008C6EC5" w:rsidRPr="002D05C6" w:rsidRDefault="008C6EC5" w:rsidP="008C6EC5">
      <w:pPr>
        <w:rPr>
          <w:rFonts w:asciiTheme="minorHAnsi" w:hAnsiTheme="minorHAnsi" w:cstheme="minorHAnsi"/>
          <w:sz w:val="28"/>
          <w:szCs w:val="28"/>
        </w:rPr>
      </w:pPr>
      <w:proofErr w:type="gramStart"/>
      <w:r w:rsidRPr="002D05C6">
        <w:rPr>
          <w:rFonts w:asciiTheme="minorHAnsi" w:hAnsiTheme="minorHAnsi" w:cstheme="minorHAnsi"/>
          <w:sz w:val="28"/>
          <w:szCs w:val="28"/>
        </w:rPr>
        <w:t>BA degree in Organizational Behavior.</w:t>
      </w:r>
      <w:proofErr w:type="gramEnd"/>
    </w:p>
    <w:p w:rsidR="008C6EC5" w:rsidRPr="002D05C6" w:rsidRDefault="008C6EC5" w:rsidP="008C6EC5">
      <w:pPr>
        <w:rPr>
          <w:rFonts w:asciiTheme="minorHAnsi" w:hAnsiTheme="minorHAnsi" w:cstheme="minorHAnsi"/>
          <w:sz w:val="28"/>
          <w:szCs w:val="28"/>
        </w:rPr>
      </w:pPr>
    </w:p>
    <w:p w:rsidR="008C6EC5" w:rsidRPr="002D05C6" w:rsidRDefault="008C6EC5" w:rsidP="008C6EC5">
      <w:pPr>
        <w:rPr>
          <w:rFonts w:asciiTheme="minorHAnsi" w:hAnsiTheme="minorHAnsi" w:cstheme="minorHAnsi"/>
          <w:sz w:val="28"/>
          <w:szCs w:val="28"/>
        </w:rPr>
      </w:pPr>
      <w:proofErr w:type="gramStart"/>
      <w:r w:rsidRPr="002D05C6">
        <w:rPr>
          <w:rFonts w:asciiTheme="minorHAnsi" w:hAnsiTheme="minorHAnsi" w:cstheme="minorHAnsi"/>
          <w:sz w:val="28"/>
          <w:szCs w:val="28"/>
        </w:rPr>
        <w:t>Certified as a Senior Human Resource Professional and a member of the Society for Human Resources Professionals.</w:t>
      </w:r>
      <w:proofErr w:type="gramEnd"/>
      <w:r w:rsidRPr="002D05C6">
        <w:rPr>
          <w:rFonts w:asciiTheme="minorHAnsi" w:hAnsiTheme="minorHAnsi" w:cstheme="minorHAnsi"/>
          <w:sz w:val="28"/>
          <w:szCs w:val="28"/>
        </w:rPr>
        <w:t xml:space="preserve">  </w:t>
      </w:r>
    </w:p>
    <w:p w:rsidR="008C6EC5" w:rsidRPr="002D05C6" w:rsidRDefault="008C6EC5" w:rsidP="008C6EC5">
      <w:pPr>
        <w:jc w:val="both"/>
        <w:rPr>
          <w:rFonts w:asciiTheme="minorHAnsi" w:hAnsiTheme="minorHAnsi" w:cstheme="minorHAnsi"/>
          <w:sz w:val="28"/>
          <w:szCs w:val="28"/>
        </w:rPr>
      </w:pPr>
    </w:p>
    <w:p w:rsidR="008C6EC5" w:rsidRPr="002D05C6" w:rsidRDefault="008C6EC5" w:rsidP="008C6EC5">
      <w:pPr>
        <w:jc w:val="center"/>
        <w:rPr>
          <w:rFonts w:asciiTheme="minorHAnsi" w:hAnsiTheme="minorHAnsi" w:cstheme="minorHAnsi"/>
          <w:b/>
          <w:sz w:val="28"/>
          <w:szCs w:val="28"/>
        </w:rPr>
      </w:pPr>
      <w:r w:rsidRPr="002D05C6">
        <w:rPr>
          <w:rFonts w:asciiTheme="minorHAnsi" w:hAnsiTheme="minorHAnsi" w:cstheme="minorHAnsi"/>
          <w:b/>
          <w:sz w:val="28"/>
          <w:szCs w:val="28"/>
        </w:rPr>
        <w:lastRenderedPageBreak/>
        <w:t xml:space="preserve">≈ ≈ ≈ ≈ ≈ ≈ ≈ ≈ ≈ ≈ ≈ ≈ ≈ ≈ ≈ ≈ ≈ ≈ ≈ ≈  </w:t>
      </w:r>
    </w:p>
    <w:p w:rsidR="008C6EC5" w:rsidRPr="00E96768" w:rsidRDefault="008C6EC5" w:rsidP="00E96768">
      <w:pPr>
        <w:pStyle w:val="Heading2"/>
        <w:rPr>
          <w:rFonts w:asciiTheme="minorHAnsi" w:hAnsiTheme="minorHAnsi" w:cstheme="minorHAnsi"/>
          <w:color w:val="auto"/>
          <w:sz w:val="28"/>
          <w:szCs w:val="28"/>
        </w:rPr>
      </w:pPr>
      <w:r w:rsidRPr="00E96768">
        <w:rPr>
          <w:rFonts w:asciiTheme="minorHAnsi" w:hAnsiTheme="minorHAnsi" w:cstheme="minorHAnsi"/>
          <w:color w:val="auto"/>
          <w:sz w:val="28"/>
          <w:szCs w:val="28"/>
        </w:rPr>
        <w:t>TED E. HULL</w:t>
      </w:r>
    </w:p>
    <w:p w:rsidR="008C6EC5" w:rsidRPr="00E96768" w:rsidRDefault="008C6EC5" w:rsidP="00E96768">
      <w:pPr>
        <w:pStyle w:val="Heading2"/>
        <w:rPr>
          <w:rFonts w:asciiTheme="minorHAnsi" w:hAnsiTheme="minorHAnsi" w:cstheme="minorHAnsi"/>
          <w:color w:val="auto"/>
          <w:sz w:val="28"/>
          <w:szCs w:val="28"/>
        </w:rPr>
      </w:pPr>
      <w:r w:rsidRPr="00E96768">
        <w:rPr>
          <w:rFonts w:asciiTheme="minorHAnsi" w:hAnsiTheme="minorHAnsi" w:cstheme="minorHAnsi"/>
          <w:color w:val="auto"/>
          <w:sz w:val="28"/>
          <w:szCs w:val="28"/>
        </w:rPr>
        <w:t>TAMPA</w:t>
      </w:r>
    </w:p>
    <w:p w:rsidR="008C6EC5" w:rsidRPr="002D05C6" w:rsidRDefault="008C6EC5" w:rsidP="008C6EC5">
      <w:pPr>
        <w:jc w:val="both"/>
        <w:rPr>
          <w:rFonts w:asciiTheme="minorHAnsi" w:hAnsiTheme="minorHAnsi" w:cstheme="minorHAnsi"/>
          <w:b/>
          <w:sz w:val="28"/>
          <w:szCs w:val="28"/>
        </w:rPr>
      </w:pPr>
    </w:p>
    <w:p w:rsidR="008C6EC5" w:rsidRPr="002D05C6" w:rsidRDefault="008C6EC5" w:rsidP="008C6EC5">
      <w:pPr>
        <w:jc w:val="both"/>
        <w:rPr>
          <w:rFonts w:asciiTheme="minorHAnsi" w:hAnsiTheme="minorHAnsi" w:cstheme="minorHAnsi"/>
          <w:sz w:val="28"/>
          <w:szCs w:val="28"/>
        </w:rPr>
      </w:pPr>
      <w:r w:rsidRPr="002D05C6">
        <w:rPr>
          <w:rFonts w:asciiTheme="minorHAnsi" w:hAnsiTheme="minorHAnsi" w:cstheme="minorHAnsi"/>
          <w:sz w:val="28"/>
          <w:szCs w:val="28"/>
        </w:rPr>
        <w:t xml:space="preserve">Ted Hull </w:t>
      </w:r>
      <w:r w:rsidRPr="002D05C6">
        <w:rPr>
          <w:rFonts w:asciiTheme="minorHAnsi" w:hAnsiTheme="minorHAnsi" w:cstheme="minorHAnsi"/>
          <w:snapToGrid w:val="0"/>
          <w:sz w:val="28"/>
          <w:szCs w:val="28"/>
        </w:rPr>
        <w:t xml:space="preserve">is one of the four </w:t>
      </w:r>
      <w:r w:rsidRPr="002D05C6">
        <w:rPr>
          <w:rFonts w:asciiTheme="minorHAnsi" w:hAnsiTheme="minorHAnsi" w:cstheme="minorHAnsi"/>
          <w:b/>
          <w:snapToGrid w:val="0"/>
          <w:sz w:val="28"/>
          <w:szCs w:val="28"/>
        </w:rPr>
        <w:t>Business/ Industry</w:t>
      </w:r>
      <w:r w:rsidRPr="002D05C6">
        <w:rPr>
          <w:rFonts w:asciiTheme="minorHAnsi" w:hAnsiTheme="minorHAnsi" w:cstheme="minorHAnsi"/>
          <w:snapToGrid w:val="0"/>
          <w:sz w:val="28"/>
          <w:szCs w:val="28"/>
        </w:rPr>
        <w:t xml:space="preserve"> representatives on the Florida Rehabilitation Council for the Blind.</w:t>
      </w:r>
      <w:r w:rsidRPr="002D05C6">
        <w:rPr>
          <w:rFonts w:asciiTheme="minorHAnsi" w:hAnsiTheme="minorHAnsi" w:cstheme="minorHAnsi"/>
          <w:sz w:val="28"/>
          <w:szCs w:val="28"/>
        </w:rPr>
        <w:t xml:space="preserve">  </w:t>
      </w:r>
    </w:p>
    <w:p w:rsidR="008C6EC5" w:rsidRPr="002D05C6" w:rsidRDefault="008C6EC5" w:rsidP="008C6EC5">
      <w:pPr>
        <w:jc w:val="both"/>
        <w:rPr>
          <w:rFonts w:asciiTheme="minorHAnsi" w:hAnsiTheme="minorHAnsi" w:cstheme="minorHAnsi"/>
          <w:sz w:val="28"/>
          <w:szCs w:val="28"/>
        </w:rPr>
      </w:pPr>
    </w:p>
    <w:p w:rsidR="008C6EC5" w:rsidRPr="002D05C6" w:rsidRDefault="008C6EC5" w:rsidP="008C6EC5">
      <w:pPr>
        <w:jc w:val="both"/>
        <w:rPr>
          <w:rFonts w:asciiTheme="minorHAnsi" w:hAnsiTheme="minorHAnsi" w:cstheme="minorHAnsi"/>
          <w:bCs/>
          <w:sz w:val="28"/>
          <w:szCs w:val="28"/>
        </w:rPr>
      </w:pPr>
      <w:r w:rsidRPr="002D05C6">
        <w:rPr>
          <w:rFonts w:asciiTheme="minorHAnsi" w:hAnsiTheme="minorHAnsi" w:cstheme="minorHAnsi"/>
          <w:bCs/>
          <w:sz w:val="28"/>
          <w:szCs w:val="28"/>
        </w:rPr>
        <w:t xml:space="preserve">Ted, who is legally blind, recently retired from the Division of Blind Services after serving fifteen years as the District Administrator in District 07, located in Tampa. </w:t>
      </w:r>
      <w:r w:rsidRPr="002D05C6">
        <w:rPr>
          <w:rFonts w:asciiTheme="minorHAnsi" w:hAnsiTheme="minorHAnsi" w:cstheme="minorHAnsi"/>
          <w:sz w:val="28"/>
          <w:szCs w:val="28"/>
        </w:rPr>
        <w:t xml:space="preserve"> He </w:t>
      </w:r>
      <w:r w:rsidRPr="002D05C6">
        <w:rPr>
          <w:rFonts w:asciiTheme="minorHAnsi" w:hAnsiTheme="minorHAnsi" w:cstheme="minorHAnsi"/>
          <w:bCs/>
          <w:sz w:val="28"/>
          <w:szCs w:val="28"/>
        </w:rPr>
        <w:t>has a bachelor’s degree in special education for the blind from Michigan State University, and a master’s degree in human services administration from DePaul University.</w:t>
      </w:r>
    </w:p>
    <w:p w:rsidR="008C6EC5" w:rsidRPr="002D05C6" w:rsidRDefault="008C6EC5" w:rsidP="008C6EC5">
      <w:pPr>
        <w:jc w:val="both"/>
        <w:rPr>
          <w:rFonts w:asciiTheme="minorHAnsi" w:hAnsiTheme="minorHAnsi" w:cstheme="minorHAnsi"/>
          <w:bCs/>
          <w:sz w:val="28"/>
          <w:szCs w:val="28"/>
        </w:rPr>
      </w:pPr>
    </w:p>
    <w:p w:rsidR="008C6EC5" w:rsidRPr="002D05C6" w:rsidRDefault="008C6EC5" w:rsidP="008C6EC5">
      <w:pPr>
        <w:jc w:val="both"/>
        <w:rPr>
          <w:rFonts w:asciiTheme="minorHAnsi" w:hAnsiTheme="minorHAnsi" w:cstheme="minorHAnsi"/>
          <w:bCs/>
          <w:sz w:val="28"/>
          <w:szCs w:val="28"/>
        </w:rPr>
      </w:pPr>
      <w:r w:rsidRPr="002D05C6">
        <w:rPr>
          <w:rFonts w:asciiTheme="minorHAnsi" w:hAnsiTheme="minorHAnsi" w:cstheme="minorHAnsi"/>
          <w:bCs/>
          <w:sz w:val="28"/>
          <w:szCs w:val="28"/>
        </w:rPr>
        <w:t>Ted has owned three businesses in his lifetime, and he currently serves as an expert witness of issues pertaining to education and employment of the blind and visually impaired as well as other disabilities.  He is also an author, having published his book entitled, “The Wonder Years, My Life and Times with Stevie Wonder”.  During the early growth of Motown, Ted spent six years helping to shape Stevie Wonder’s life, as his teacher and road manager.  Ted has appeared on Stevie’s behalf at functions, including the 1976 American Music Awards.  In May 1996, he was an “alumni” at ceremonies opening the Motown Historical Museum.  In 2003, Ted was presented the “Man of Motown Award” for his contribution to Stevie’s education and to Motown.</w:t>
      </w:r>
    </w:p>
    <w:p w:rsidR="008C6EC5" w:rsidRPr="002D05C6" w:rsidRDefault="008C6EC5" w:rsidP="008C6EC5">
      <w:pPr>
        <w:jc w:val="both"/>
        <w:rPr>
          <w:rFonts w:asciiTheme="minorHAnsi" w:hAnsiTheme="minorHAnsi" w:cstheme="minorHAnsi"/>
          <w:bCs/>
          <w:sz w:val="28"/>
          <w:szCs w:val="28"/>
        </w:rPr>
      </w:pPr>
    </w:p>
    <w:p w:rsidR="008C6EC5" w:rsidRPr="002D05C6" w:rsidRDefault="008C6EC5" w:rsidP="008C6EC5">
      <w:pPr>
        <w:jc w:val="both"/>
        <w:rPr>
          <w:rFonts w:asciiTheme="minorHAnsi" w:hAnsiTheme="minorHAnsi" w:cstheme="minorHAnsi"/>
          <w:sz w:val="28"/>
          <w:szCs w:val="28"/>
        </w:rPr>
      </w:pPr>
      <w:r w:rsidRPr="002D05C6">
        <w:rPr>
          <w:rFonts w:asciiTheme="minorHAnsi" w:hAnsiTheme="minorHAnsi" w:cstheme="minorHAnsi"/>
          <w:bCs/>
          <w:sz w:val="28"/>
          <w:szCs w:val="28"/>
        </w:rPr>
        <w:t>Ted is married to Margaret, and they have two sons, Ted Cordell and Robert John.  He also has two grandchildren, Kyle who is seven and Ryan, who is five.  His interests include World War II history, reading, remote control airplanes and traveling, among others.</w:t>
      </w:r>
    </w:p>
    <w:p w:rsidR="002D05C6" w:rsidRDefault="002D05C6" w:rsidP="008C6EC5">
      <w:pPr>
        <w:rPr>
          <w:rFonts w:asciiTheme="minorHAnsi" w:hAnsiTheme="minorHAnsi" w:cstheme="minorHAnsi"/>
          <w:b/>
          <w:sz w:val="28"/>
          <w:szCs w:val="28"/>
        </w:rPr>
      </w:pPr>
    </w:p>
    <w:p w:rsidR="002D05C6" w:rsidRPr="002D05C6" w:rsidRDefault="002D05C6" w:rsidP="002D05C6">
      <w:pPr>
        <w:jc w:val="center"/>
        <w:rPr>
          <w:rFonts w:asciiTheme="minorHAnsi" w:hAnsiTheme="minorHAnsi" w:cstheme="minorHAnsi"/>
          <w:b/>
          <w:sz w:val="28"/>
          <w:szCs w:val="28"/>
        </w:rPr>
      </w:pPr>
      <w:r w:rsidRPr="002D05C6">
        <w:rPr>
          <w:rFonts w:asciiTheme="minorHAnsi" w:hAnsiTheme="minorHAnsi" w:cstheme="minorHAnsi"/>
          <w:b/>
          <w:sz w:val="28"/>
          <w:szCs w:val="28"/>
        </w:rPr>
        <w:t xml:space="preserve">≈ ≈ ≈ ≈ ≈ ≈ ≈ ≈ ≈ ≈ ≈ ≈ ≈ ≈ ≈ ≈ ≈ ≈ ≈ ≈  </w:t>
      </w:r>
    </w:p>
    <w:p w:rsidR="008C6EC5" w:rsidRPr="00E96768" w:rsidRDefault="008C6EC5" w:rsidP="00E96768">
      <w:pPr>
        <w:pStyle w:val="Heading2"/>
        <w:rPr>
          <w:rFonts w:asciiTheme="minorHAnsi" w:hAnsiTheme="minorHAnsi" w:cstheme="minorHAnsi"/>
          <w:color w:val="auto"/>
          <w:sz w:val="28"/>
          <w:szCs w:val="28"/>
        </w:rPr>
      </w:pPr>
      <w:r w:rsidRPr="00E96768">
        <w:rPr>
          <w:rFonts w:asciiTheme="minorHAnsi" w:hAnsiTheme="minorHAnsi" w:cstheme="minorHAnsi"/>
          <w:color w:val="auto"/>
          <w:sz w:val="28"/>
          <w:szCs w:val="28"/>
        </w:rPr>
        <w:t>PAUL W. KAMINSKY</w:t>
      </w:r>
    </w:p>
    <w:p w:rsidR="008C6EC5" w:rsidRPr="00E96768" w:rsidRDefault="008C6EC5" w:rsidP="00E96768">
      <w:pPr>
        <w:pStyle w:val="Heading2"/>
        <w:rPr>
          <w:rFonts w:asciiTheme="minorHAnsi" w:hAnsiTheme="minorHAnsi" w:cstheme="minorHAnsi"/>
          <w:color w:val="auto"/>
          <w:sz w:val="28"/>
          <w:szCs w:val="28"/>
        </w:rPr>
      </w:pPr>
      <w:r w:rsidRPr="00E96768">
        <w:rPr>
          <w:rFonts w:asciiTheme="minorHAnsi" w:hAnsiTheme="minorHAnsi" w:cstheme="minorHAnsi"/>
          <w:color w:val="auto"/>
          <w:sz w:val="28"/>
          <w:szCs w:val="28"/>
        </w:rPr>
        <w:t>MIDDLEBURG</w:t>
      </w:r>
    </w:p>
    <w:p w:rsidR="008C6EC5" w:rsidRPr="002D05C6" w:rsidRDefault="008C6EC5" w:rsidP="008C6EC5">
      <w:pPr>
        <w:pStyle w:val="Heading7"/>
        <w:jc w:val="both"/>
        <w:rPr>
          <w:rFonts w:asciiTheme="minorHAnsi" w:hAnsiTheme="minorHAnsi" w:cstheme="minorHAnsi"/>
          <w:sz w:val="28"/>
          <w:szCs w:val="28"/>
        </w:rPr>
      </w:pPr>
    </w:p>
    <w:p w:rsidR="008C6EC5" w:rsidRPr="002D05C6" w:rsidRDefault="008C6EC5" w:rsidP="008C6EC5">
      <w:pPr>
        <w:pStyle w:val="Heading7"/>
        <w:jc w:val="both"/>
        <w:rPr>
          <w:rFonts w:asciiTheme="minorHAnsi" w:hAnsiTheme="minorHAnsi" w:cstheme="minorHAnsi"/>
          <w:b w:val="0"/>
          <w:snapToGrid w:val="0"/>
          <w:sz w:val="28"/>
          <w:szCs w:val="28"/>
        </w:rPr>
      </w:pPr>
      <w:r w:rsidRPr="002D05C6">
        <w:rPr>
          <w:rFonts w:asciiTheme="minorHAnsi" w:hAnsiTheme="minorHAnsi" w:cstheme="minorHAnsi"/>
          <w:b w:val="0"/>
          <w:sz w:val="28"/>
          <w:szCs w:val="28"/>
        </w:rPr>
        <w:t xml:space="preserve">Paul Kaminsky is an Advocacy Group representative on the Florida Rehabilitation Council for the Blind representing the </w:t>
      </w:r>
      <w:r w:rsidRPr="002D05C6">
        <w:rPr>
          <w:rFonts w:asciiTheme="minorHAnsi" w:hAnsiTheme="minorHAnsi" w:cstheme="minorHAnsi"/>
          <w:b w:val="0"/>
          <w:snapToGrid w:val="0"/>
          <w:sz w:val="28"/>
          <w:szCs w:val="28"/>
        </w:rPr>
        <w:t>Blinded Veterans Association (BVA).</w:t>
      </w:r>
    </w:p>
    <w:p w:rsidR="008C6EC5" w:rsidRPr="002D05C6" w:rsidRDefault="008C6EC5" w:rsidP="008C6EC5">
      <w:pPr>
        <w:jc w:val="both"/>
        <w:rPr>
          <w:rFonts w:asciiTheme="minorHAnsi" w:hAnsiTheme="minorHAnsi" w:cstheme="minorHAnsi"/>
          <w:b/>
          <w:snapToGrid w:val="0"/>
          <w:sz w:val="28"/>
          <w:szCs w:val="28"/>
        </w:rPr>
      </w:pPr>
      <w:r w:rsidRPr="002D05C6">
        <w:rPr>
          <w:rFonts w:asciiTheme="minorHAnsi" w:hAnsiTheme="minorHAnsi" w:cstheme="minorHAnsi"/>
          <w:b/>
          <w:snapToGrid w:val="0"/>
          <w:sz w:val="28"/>
          <w:szCs w:val="28"/>
        </w:rPr>
        <w:t xml:space="preserve"> </w:t>
      </w:r>
    </w:p>
    <w:p w:rsidR="008C6EC5" w:rsidRPr="002D05C6" w:rsidRDefault="008C6EC5" w:rsidP="008C6EC5">
      <w:pPr>
        <w:jc w:val="both"/>
        <w:rPr>
          <w:rFonts w:asciiTheme="minorHAnsi" w:hAnsiTheme="minorHAnsi" w:cstheme="minorHAnsi"/>
          <w:sz w:val="28"/>
          <w:szCs w:val="28"/>
        </w:rPr>
      </w:pPr>
      <w:proofErr w:type="gramStart"/>
      <w:r w:rsidRPr="002D05C6">
        <w:rPr>
          <w:rFonts w:asciiTheme="minorHAnsi" w:hAnsiTheme="minorHAnsi" w:cstheme="minorHAnsi"/>
          <w:sz w:val="28"/>
          <w:szCs w:val="28"/>
        </w:rPr>
        <w:t>Past member of the Blinded Veterans Association (BVA) National Board of Directors.</w:t>
      </w:r>
      <w:proofErr w:type="gramEnd"/>
    </w:p>
    <w:p w:rsidR="008C6EC5" w:rsidRPr="002D05C6" w:rsidRDefault="008C6EC5" w:rsidP="008C6EC5">
      <w:pPr>
        <w:jc w:val="both"/>
        <w:rPr>
          <w:rFonts w:asciiTheme="minorHAnsi" w:hAnsiTheme="minorHAnsi" w:cstheme="minorHAnsi"/>
          <w:sz w:val="28"/>
          <w:szCs w:val="28"/>
        </w:rPr>
      </w:pPr>
      <w:r w:rsidRPr="002D05C6">
        <w:rPr>
          <w:rFonts w:asciiTheme="minorHAnsi" w:hAnsiTheme="minorHAnsi" w:cstheme="minorHAnsi"/>
          <w:sz w:val="28"/>
          <w:szCs w:val="28"/>
        </w:rPr>
        <w:t>Trustee BVA National Life Membership Fund.</w:t>
      </w:r>
    </w:p>
    <w:p w:rsidR="008C6EC5" w:rsidRPr="002D05C6" w:rsidRDefault="008C6EC5" w:rsidP="008C6EC5">
      <w:pPr>
        <w:jc w:val="both"/>
        <w:rPr>
          <w:rFonts w:asciiTheme="minorHAnsi" w:hAnsiTheme="minorHAnsi" w:cstheme="minorHAnsi"/>
          <w:sz w:val="28"/>
          <w:szCs w:val="28"/>
        </w:rPr>
      </w:pPr>
      <w:r w:rsidRPr="002D05C6">
        <w:rPr>
          <w:rFonts w:asciiTheme="minorHAnsi" w:hAnsiTheme="minorHAnsi" w:cstheme="minorHAnsi"/>
          <w:sz w:val="28"/>
          <w:szCs w:val="28"/>
        </w:rPr>
        <w:lastRenderedPageBreak/>
        <w:t>President BVA Florida Regional Group.</w:t>
      </w:r>
    </w:p>
    <w:p w:rsidR="008C6EC5" w:rsidRPr="002D05C6" w:rsidRDefault="008C6EC5" w:rsidP="008C6EC5">
      <w:pPr>
        <w:jc w:val="both"/>
        <w:rPr>
          <w:rFonts w:asciiTheme="minorHAnsi" w:hAnsiTheme="minorHAnsi" w:cstheme="minorHAnsi"/>
          <w:sz w:val="28"/>
          <w:szCs w:val="28"/>
        </w:rPr>
      </w:pPr>
      <w:proofErr w:type="gramStart"/>
      <w:r w:rsidRPr="002D05C6">
        <w:rPr>
          <w:rFonts w:asciiTheme="minorHAnsi" w:hAnsiTheme="minorHAnsi" w:cstheme="minorHAnsi"/>
          <w:sz w:val="28"/>
          <w:szCs w:val="28"/>
        </w:rPr>
        <w:t>Jr. Vice Commander, Disabled American Veterans Blind Veterans National Chapter.</w:t>
      </w:r>
      <w:proofErr w:type="gramEnd"/>
    </w:p>
    <w:p w:rsidR="008C6EC5" w:rsidRPr="002D05C6" w:rsidRDefault="008C6EC5" w:rsidP="008C6EC5">
      <w:pPr>
        <w:jc w:val="both"/>
        <w:rPr>
          <w:rFonts w:asciiTheme="minorHAnsi" w:hAnsiTheme="minorHAnsi" w:cstheme="minorHAnsi"/>
          <w:sz w:val="28"/>
          <w:szCs w:val="28"/>
        </w:rPr>
      </w:pPr>
      <w:proofErr w:type="gramStart"/>
      <w:r w:rsidRPr="002D05C6">
        <w:rPr>
          <w:rFonts w:asciiTheme="minorHAnsi" w:hAnsiTheme="minorHAnsi" w:cstheme="minorHAnsi"/>
          <w:sz w:val="28"/>
          <w:szCs w:val="28"/>
        </w:rPr>
        <w:t>Vice-President, Clay County Chapter of the Florida Council of the Blind.</w:t>
      </w:r>
      <w:proofErr w:type="gramEnd"/>
    </w:p>
    <w:p w:rsidR="008C6EC5" w:rsidRPr="002D05C6" w:rsidRDefault="008C6EC5" w:rsidP="008C6EC5">
      <w:pPr>
        <w:jc w:val="both"/>
        <w:rPr>
          <w:rFonts w:asciiTheme="minorHAnsi" w:hAnsiTheme="minorHAnsi" w:cstheme="minorHAnsi"/>
          <w:sz w:val="28"/>
          <w:szCs w:val="28"/>
        </w:rPr>
      </w:pPr>
      <w:proofErr w:type="gramStart"/>
      <w:r w:rsidRPr="002D05C6">
        <w:rPr>
          <w:rFonts w:asciiTheme="minorHAnsi" w:hAnsiTheme="minorHAnsi" w:cstheme="minorHAnsi"/>
          <w:sz w:val="28"/>
          <w:szCs w:val="28"/>
        </w:rPr>
        <w:t xml:space="preserve">Graduate Boca </w:t>
      </w:r>
      <w:proofErr w:type="spellStart"/>
      <w:r w:rsidRPr="002D05C6">
        <w:rPr>
          <w:rFonts w:asciiTheme="minorHAnsi" w:hAnsiTheme="minorHAnsi" w:cstheme="minorHAnsi"/>
          <w:sz w:val="28"/>
          <w:szCs w:val="28"/>
        </w:rPr>
        <w:t>Ciega</w:t>
      </w:r>
      <w:proofErr w:type="spellEnd"/>
      <w:r w:rsidRPr="002D05C6">
        <w:rPr>
          <w:rFonts w:asciiTheme="minorHAnsi" w:hAnsiTheme="minorHAnsi" w:cstheme="minorHAnsi"/>
          <w:sz w:val="28"/>
          <w:szCs w:val="28"/>
        </w:rPr>
        <w:t xml:space="preserve"> High School, Gulfport, Florida, 1965.</w:t>
      </w:r>
      <w:proofErr w:type="gramEnd"/>
    </w:p>
    <w:p w:rsidR="008C6EC5" w:rsidRPr="002D05C6" w:rsidRDefault="008C6EC5" w:rsidP="008C6EC5">
      <w:pPr>
        <w:jc w:val="both"/>
        <w:rPr>
          <w:rFonts w:asciiTheme="minorHAnsi" w:hAnsiTheme="minorHAnsi" w:cstheme="minorHAnsi"/>
          <w:sz w:val="28"/>
          <w:szCs w:val="28"/>
        </w:rPr>
      </w:pPr>
      <w:r w:rsidRPr="002D05C6">
        <w:rPr>
          <w:rFonts w:asciiTheme="minorHAnsi" w:hAnsiTheme="minorHAnsi" w:cstheme="minorHAnsi"/>
          <w:sz w:val="28"/>
          <w:szCs w:val="28"/>
        </w:rPr>
        <w:t>AS/EET Florida Junior College 1974</w:t>
      </w:r>
    </w:p>
    <w:p w:rsidR="008C6EC5" w:rsidRPr="002D05C6" w:rsidRDefault="008C6EC5" w:rsidP="008C6EC5">
      <w:pPr>
        <w:jc w:val="both"/>
        <w:rPr>
          <w:rFonts w:asciiTheme="minorHAnsi" w:hAnsiTheme="minorHAnsi" w:cstheme="minorHAnsi"/>
          <w:sz w:val="28"/>
          <w:szCs w:val="28"/>
        </w:rPr>
      </w:pPr>
      <w:r w:rsidRPr="002D05C6">
        <w:rPr>
          <w:rFonts w:asciiTheme="minorHAnsi" w:hAnsiTheme="minorHAnsi" w:cstheme="minorHAnsi"/>
          <w:sz w:val="28"/>
          <w:szCs w:val="28"/>
        </w:rPr>
        <w:t xml:space="preserve">B.S.B.A., and LA from Jones College, Jacksonville, Florida (Summa </w:t>
      </w:r>
      <w:proofErr w:type="gramStart"/>
      <w:r w:rsidRPr="002D05C6">
        <w:rPr>
          <w:rFonts w:asciiTheme="minorHAnsi" w:hAnsiTheme="minorHAnsi" w:cstheme="minorHAnsi"/>
          <w:sz w:val="28"/>
          <w:szCs w:val="28"/>
        </w:rPr>
        <w:t>Cum</w:t>
      </w:r>
      <w:proofErr w:type="gramEnd"/>
      <w:r w:rsidRPr="002D05C6">
        <w:rPr>
          <w:rFonts w:asciiTheme="minorHAnsi" w:hAnsiTheme="minorHAnsi" w:cstheme="minorHAnsi"/>
          <w:sz w:val="28"/>
          <w:szCs w:val="28"/>
        </w:rPr>
        <w:t xml:space="preserve"> Laude) 1998.</w:t>
      </w:r>
    </w:p>
    <w:p w:rsidR="008C6EC5" w:rsidRPr="002D05C6" w:rsidRDefault="008C6EC5" w:rsidP="008C6EC5">
      <w:pPr>
        <w:jc w:val="both"/>
        <w:rPr>
          <w:rFonts w:asciiTheme="minorHAnsi" w:hAnsiTheme="minorHAnsi" w:cstheme="minorHAnsi"/>
          <w:sz w:val="28"/>
          <w:szCs w:val="28"/>
        </w:rPr>
      </w:pPr>
      <w:proofErr w:type="gramStart"/>
      <w:r w:rsidRPr="002D05C6">
        <w:rPr>
          <w:rFonts w:asciiTheme="minorHAnsi" w:hAnsiTheme="minorHAnsi" w:cstheme="minorHAnsi"/>
          <w:sz w:val="28"/>
          <w:szCs w:val="28"/>
        </w:rPr>
        <w:t>Graduate of the Birmingham, Alabama Blind Rehabilitation Center.</w:t>
      </w:r>
      <w:proofErr w:type="gramEnd"/>
    </w:p>
    <w:p w:rsidR="008C6EC5" w:rsidRPr="002D05C6" w:rsidRDefault="008C6EC5" w:rsidP="008C6EC5">
      <w:pPr>
        <w:jc w:val="both"/>
        <w:rPr>
          <w:rFonts w:asciiTheme="minorHAnsi" w:hAnsiTheme="minorHAnsi" w:cstheme="minorHAnsi"/>
          <w:sz w:val="28"/>
          <w:szCs w:val="28"/>
        </w:rPr>
      </w:pPr>
      <w:proofErr w:type="gramStart"/>
      <w:r w:rsidRPr="002D05C6">
        <w:rPr>
          <w:rFonts w:asciiTheme="minorHAnsi" w:hAnsiTheme="minorHAnsi" w:cstheme="minorHAnsi"/>
          <w:sz w:val="28"/>
          <w:szCs w:val="28"/>
        </w:rPr>
        <w:t>30-year Navy veteran 1965 to 1995.</w:t>
      </w:r>
      <w:proofErr w:type="gramEnd"/>
    </w:p>
    <w:p w:rsidR="008C6EC5" w:rsidRPr="002D05C6" w:rsidRDefault="008C6EC5" w:rsidP="008C6EC5">
      <w:pPr>
        <w:jc w:val="both"/>
        <w:rPr>
          <w:rFonts w:asciiTheme="minorHAnsi" w:hAnsiTheme="minorHAnsi" w:cstheme="minorHAnsi"/>
          <w:sz w:val="28"/>
          <w:szCs w:val="28"/>
        </w:rPr>
      </w:pPr>
      <w:r w:rsidRPr="002D05C6">
        <w:rPr>
          <w:rFonts w:asciiTheme="minorHAnsi" w:hAnsiTheme="minorHAnsi" w:cstheme="minorHAnsi"/>
          <w:sz w:val="28"/>
          <w:szCs w:val="28"/>
        </w:rPr>
        <w:t>Enlisted pay-grades held: E-1 through E-9.</w:t>
      </w:r>
    </w:p>
    <w:p w:rsidR="008C6EC5" w:rsidRPr="002D05C6" w:rsidRDefault="008C6EC5" w:rsidP="008C6EC5">
      <w:pPr>
        <w:jc w:val="both"/>
        <w:rPr>
          <w:rFonts w:asciiTheme="minorHAnsi" w:hAnsiTheme="minorHAnsi" w:cstheme="minorHAnsi"/>
          <w:sz w:val="28"/>
          <w:szCs w:val="28"/>
        </w:rPr>
      </w:pPr>
      <w:r w:rsidRPr="002D05C6">
        <w:rPr>
          <w:rFonts w:asciiTheme="minorHAnsi" w:hAnsiTheme="minorHAnsi" w:cstheme="minorHAnsi"/>
          <w:sz w:val="28"/>
          <w:szCs w:val="28"/>
        </w:rPr>
        <w:t xml:space="preserve">Officer ranks held: O-1 through O-5.   </w:t>
      </w:r>
    </w:p>
    <w:p w:rsidR="008C6EC5" w:rsidRPr="002D05C6" w:rsidRDefault="008C6EC5" w:rsidP="008C6EC5">
      <w:pPr>
        <w:jc w:val="both"/>
        <w:rPr>
          <w:rFonts w:asciiTheme="minorHAnsi" w:hAnsiTheme="minorHAnsi" w:cstheme="minorHAnsi"/>
          <w:sz w:val="28"/>
          <w:szCs w:val="28"/>
        </w:rPr>
      </w:pPr>
      <w:r w:rsidRPr="002D05C6">
        <w:rPr>
          <w:rFonts w:asciiTheme="minorHAnsi" w:hAnsiTheme="minorHAnsi" w:cstheme="minorHAnsi"/>
          <w:sz w:val="28"/>
          <w:szCs w:val="28"/>
        </w:rPr>
        <w:t>Blindness service connected.</w:t>
      </w:r>
    </w:p>
    <w:p w:rsidR="008C6EC5" w:rsidRPr="002D05C6" w:rsidRDefault="008C6EC5" w:rsidP="008C6EC5">
      <w:pPr>
        <w:jc w:val="both"/>
        <w:rPr>
          <w:rFonts w:asciiTheme="minorHAnsi" w:hAnsiTheme="minorHAnsi" w:cstheme="minorHAnsi"/>
          <w:sz w:val="28"/>
          <w:szCs w:val="28"/>
        </w:rPr>
      </w:pPr>
      <w:proofErr w:type="gramStart"/>
      <w:r w:rsidRPr="002D05C6">
        <w:rPr>
          <w:rFonts w:asciiTheme="minorHAnsi" w:hAnsiTheme="minorHAnsi" w:cstheme="minorHAnsi"/>
          <w:sz w:val="28"/>
          <w:szCs w:val="28"/>
        </w:rPr>
        <w:t>Though legally blind, remained on active, fit-for-full, duty 1987 to 1995.</w:t>
      </w:r>
      <w:proofErr w:type="gramEnd"/>
      <w:r w:rsidRPr="002D05C6">
        <w:rPr>
          <w:rFonts w:asciiTheme="minorHAnsi" w:hAnsiTheme="minorHAnsi" w:cstheme="minorHAnsi"/>
          <w:sz w:val="28"/>
          <w:szCs w:val="28"/>
        </w:rPr>
        <w:t xml:space="preserve"> </w:t>
      </w:r>
    </w:p>
    <w:p w:rsidR="008C6EC5" w:rsidRPr="002D05C6" w:rsidRDefault="008C6EC5" w:rsidP="008C6EC5">
      <w:pPr>
        <w:rPr>
          <w:rFonts w:asciiTheme="minorHAnsi" w:hAnsiTheme="minorHAnsi" w:cstheme="minorHAnsi"/>
          <w:sz w:val="28"/>
          <w:szCs w:val="28"/>
        </w:rPr>
      </w:pPr>
      <w:r w:rsidRPr="002D05C6">
        <w:rPr>
          <w:rFonts w:asciiTheme="minorHAnsi" w:hAnsiTheme="minorHAnsi" w:cstheme="minorHAnsi"/>
          <w:sz w:val="28"/>
          <w:szCs w:val="28"/>
        </w:rPr>
        <w:t>Life Member:  VFW, DAV, MOAA, BVA.</w:t>
      </w:r>
    </w:p>
    <w:p w:rsidR="008C6EC5" w:rsidRPr="002D05C6" w:rsidRDefault="008C6EC5" w:rsidP="008C6EC5">
      <w:pPr>
        <w:rPr>
          <w:rFonts w:asciiTheme="minorHAnsi" w:hAnsiTheme="minorHAnsi" w:cstheme="minorHAnsi"/>
          <w:b/>
          <w:sz w:val="28"/>
          <w:szCs w:val="28"/>
        </w:rPr>
      </w:pPr>
    </w:p>
    <w:p w:rsidR="008C6EC5" w:rsidRPr="002D05C6" w:rsidRDefault="008C6EC5" w:rsidP="008C6EC5">
      <w:pPr>
        <w:jc w:val="center"/>
        <w:rPr>
          <w:rFonts w:asciiTheme="minorHAnsi" w:hAnsiTheme="minorHAnsi" w:cstheme="minorHAnsi"/>
          <w:b/>
          <w:sz w:val="28"/>
          <w:szCs w:val="28"/>
        </w:rPr>
      </w:pPr>
      <w:r w:rsidRPr="002D05C6">
        <w:rPr>
          <w:rFonts w:asciiTheme="minorHAnsi" w:hAnsiTheme="minorHAnsi" w:cstheme="minorHAnsi"/>
          <w:b/>
          <w:sz w:val="28"/>
          <w:szCs w:val="28"/>
        </w:rPr>
        <w:t xml:space="preserve">≈ ≈ ≈ ≈ ≈ ≈ ≈ ≈ ≈ ≈ ≈ ≈ ≈ ≈ ≈ ≈ ≈ ≈ ≈ ≈  </w:t>
      </w:r>
    </w:p>
    <w:p w:rsidR="008C6EC5" w:rsidRPr="002D05C6" w:rsidRDefault="008C6EC5" w:rsidP="008C6EC5">
      <w:pPr>
        <w:jc w:val="both"/>
        <w:rPr>
          <w:rFonts w:asciiTheme="minorHAnsi" w:hAnsiTheme="minorHAnsi" w:cstheme="minorHAnsi"/>
          <w:b/>
          <w:sz w:val="28"/>
          <w:szCs w:val="28"/>
        </w:rPr>
      </w:pPr>
    </w:p>
    <w:p w:rsidR="008C6EC5" w:rsidRPr="00E96768" w:rsidRDefault="008C6EC5" w:rsidP="00E96768">
      <w:pPr>
        <w:pStyle w:val="Heading2"/>
        <w:rPr>
          <w:rFonts w:asciiTheme="minorHAnsi" w:hAnsiTheme="minorHAnsi" w:cstheme="minorHAnsi"/>
          <w:color w:val="auto"/>
          <w:sz w:val="28"/>
          <w:szCs w:val="28"/>
        </w:rPr>
      </w:pPr>
      <w:r w:rsidRPr="00E96768">
        <w:rPr>
          <w:rFonts w:asciiTheme="minorHAnsi" w:hAnsiTheme="minorHAnsi" w:cstheme="minorHAnsi"/>
          <w:color w:val="auto"/>
          <w:sz w:val="28"/>
          <w:szCs w:val="28"/>
        </w:rPr>
        <w:t>SANDRA MARTIN</w:t>
      </w:r>
    </w:p>
    <w:p w:rsidR="008C6EC5" w:rsidRPr="00E96768" w:rsidRDefault="008C6EC5" w:rsidP="00E96768">
      <w:pPr>
        <w:pStyle w:val="Heading2"/>
        <w:rPr>
          <w:rFonts w:asciiTheme="minorHAnsi" w:hAnsiTheme="minorHAnsi" w:cstheme="minorHAnsi"/>
          <w:color w:val="auto"/>
          <w:sz w:val="28"/>
          <w:szCs w:val="28"/>
        </w:rPr>
      </w:pPr>
      <w:r w:rsidRPr="00E96768">
        <w:rPr>
          <w:rFonts w:asciiTheme="minorHAnsi" w:hAnsiTheme="minorHAnsi" w:cstheme="minorHAnsi"/>
          <w:color w:val="auto"/>
          <w:sz w:val="28"/>
          <w:szCs w:val="28"/>
        </w:rPr>
        <w:t>NORTH FORT MYERS</w:t>
      </w:r>
    </w:p>
    <w:p w:rsidR="008C6EC5" w:rsidRPr="002D05C6" w:rsidRDefault="008C6EC5" w:rsidP="008C6EC5">
      <w:pPr>
        <w:jc w:val="both"/>
        <w:rPr>
          <w:rFonts w:asciiTheme="minorHAnsi" w:hAnsiTheme="minorHAnsi" w:cstheme="minorHAnsi"/>
          <w:sz w:val="28"/>
          <w:szCs w:val="28"/>
        </w:rPr>
      </w:pPr>
    </w:p>
    <w:p w:rsidR="008C6EC5" w:rsidRPr="002D05C6" w:rsidRDefault="008C6EC5" w:rsidP="008C6EC5">
      <w:pPr>
        <w:jc w:val="both"/>
        <w:rPr>
          <w:rFonts w:asciiTheme="minorHAnsi" w:hAnsiTheme="minorHAnsi" w:cstheme="minorHAnsi"/>
          <w:sz w:val="28"/>
          <w:szCs w:val="28"/>
        </w:rPr>
      </w:pPr>
      <w:r w:rsidRPr="002D05C6">
        <w:rPr>
          <w:rFonts w:asciiTheme="minorHAnsi" w:hAnsiTheme="minorHAnsi" w:cstheme="minorHAnsi"/>
          <w:sz w:val="28"/>
          <w:szCs w:val="28"/>
        </w:rPr>
        <w:t xml:space="preserve">Sandra Martin is an </w:t>
      </w:r>
      <w:r w:rsidRPr="002D05C6">
        <w:rPr>
          <w:rFonts w:asciiTheme="minorHAnsi" w:hAnsiTheme="minorHAnsi" w:cstheme="minorHAnsi"/>
          <w:b/>
          <w:sz w:val="28"/>
          <w:szCs w:val="28"/>
        </w:rPr>
        <w:t>Advocacy Group</w:t>
      </w:r>
      <w:r w:rsidRPr="002D05C6">
        <w:rPr>
          <w:rFonts w:asciiTheme="minorHAnsi" w:hAnsiTheme="minorHAnsi" w:cstheme="minorHAnsi"/>
          <w:sz w:val="28"/>
          <w:szCs w:val="28"/>
        </w:rPr>
        <w:t xml:space="preserve"> representative on the Florida Rehabilitation Council for the Blind representing the Florida Lions Club (</w:t>
      </w:r>
      <w:r w:rsidRPr="002D05C6">
        <w:rPr>
          <w:rFonts w:asciiTheme="minorHAnsi" w:hAnsiTheme="minorHAnsi" w:cstheme="minorHAnsi"/>
          <w:b/>
          <w:sz w:val="28"/>
          <w:szCs w:val="28"/>
        </w:rPr>
        <w:t>LIONS</w:t>
      </w:r>
      <w:r w:rsidRPr="002D05C6">
        <w:rPr>
          <w:rFonts w:asciiTheme="minorHAnsi" w:hAnsiTheme="minorHAnsi" w:cstheme="minorHAnsi"/>
          <w:sz w:val="28"/>
          <w:szCs w:val="28"/>
        </w:rPr>
        <w:t xml:space="preserve">). </w:t>
      </w:r>
    </w:p>
    <w:p w:rsidR="008C6EC5" w:rsidRPr="002D05C6" w:rsidRDefault="008C6EC5" w:rsidP="008C6EC5">
      <w:pPr>
        <w:jc w:val="both"/>
        <w:rPr>
          <w:rFonts w:asciiTheme="minorHAnsi" w:hAnsiTheme="minorHAnsi" w:cstheme="minorHAnsi"/>
          <w:sz w:val="28"/>
          <w:szCs w:val="28"/>
        </w:rPr>
      </w:pPr>
    </w:p>
    <w:p w:rsidR="008C6EC5" w:rsidRPr="002D05C6" w:rsidRDefault="008C6EC5" w:rsidP="008C6EC5">
      <w:pPr>
        <w:jc w:val="both"/>
        <w:rPr>
          <w:rFonts w:asciiTheme="minorHAnsi" w:hAnsiTheme="minorHAnsi" w:cstheme="minorHAnsi"/>
          <w:sz w:val="28"/>
          <w:szCs w:val="28"/>
        </w:rPr>
      </w:pPr>
      <w:r w:rsidRPr="002D05C6">
        <w:rPr>
          <w:rFonts w:asciiTheme="minorHAnsi" w:hAnsiTheme="minorHAnsi" w:cstheme="minorHAnsi"/>
          <w:sz w:val="28"/>
          <w:szCs w:val="28"/>
        </w:rPr>
        <w:t>Ms. Martin is a marketing representative and receptionist at Visually Impaired Persons of SWFL in North Fort Myers, FL.  Blind since the age of 22, “Sandy” lost her eyesight due to juvenile diabetes shortly after the birth of her daughter.  This vibrant woman prides herself on being an active member of her community and always lives life to the fullest.  Her love of life and dedication to helping others has made her the recipient of many awards and accolades including the Kenneth Shaw Goodwill International Award, Goodwill Graduate of the Year and Lion of the Year, just to name a few.  “Sandy” spent most of her years living in Naples, Florida and her advocacy efforts were instrumental in bringing in more services for the blind to Collier County.  One of her proudest achievements being the pivotal role she played as one of the founders of The Lighthouse of Collier.  “Sandy” was also an active member with the Naples Lions Club and was main catalyst for the audio crosswalk beeper installation.  Having relocated the North Fort Myers area, Sandy remains active in her outreach and advocacy efforts and continues to promote the importance of rehabilitation services for the blind throughout Lee, Hendry and Glades Counties.</w:t>
      </w:r>
    </w:p>
    <w:p w:rsidR="008C6EC5" w:rsidRPr="002D05C6" w:rsidRDefault="008C6EC5" w:rsidP="008C6EC5">
      <w:pPr>
        <w:rPr>
          <w:rFonts w:asciiTheme="minorHAnsi" w:hAnsiTheme="minorHAnsi" w:cstheme="minorHAnsi"/>
          <w:sz w:val="28"/>
          <w:szCs w:val="28"/>
        </w:rPr>
      </w:pPr>
    </w:p>
    <w:p w:rsidR="008C6EC5" w:rsidRPr="002D05C6" w:rsidRDefault="008C6EC5" w:rsidP="008C6EC5">
      <w:pPr>
        <w:rPr>
          <w:rFonts w:asciiTheme="minorHAnsi" w:hAnsiTheme="minorHAnsi" w:cstheme="minorHAnsi"/>
          <w:sz w:val="28"/>
          <w:szCs w:val="28"/>
        </w:rPr>
      </w:pPr>
    </w:p>
    <w:p w:rsidR="008C6EC5" w:rsidRPr="002D05C6" w:rsidRDefault="008C6EC5" w:rsidP="008C6EC5">
      <w:pPr>
        <w:jc w:val="center"/>
        <w:rPr>
          <w:rFonts w:asciiTheme="minorHAnsi" w:hAnsiTheme="minorHAnsi" w:cstheme="minorHAnsi"/>
          <w:b/>
          <w:sz w:val="28"/>
          <w:szCs w:val="28"/>
        </w:rPr>
      </w:pPr>
      <w:r w:rsidRPr="002D05C6">
        <w:rPr>
          <w:rFonts w:asciiTheme="minorHAnsi" w:hAnsiTheme="minorHAnsi" w:cstheme="minorHAnsi"/>
          <w:b/>
          <w:sz w:val="28"/>
          <w:szCs w:val="28"/>
        </w:rPr>
        <w:t xml:space="preserve">≈ ≈ ≈ ≈ ≈ ≈ ≈ ≈ ≈ ≈ ≈ ≈ ≈ ≈ ≈ ≈ ≈ ≈ ≈ ≈  </w:t>
      </w:r>
    </w:p>
    <w:p w:rsidR="008C6EC5" w:rsidRPr="002D05C6" w:rsidRDefault="008C6EC5" w:rsidP="008C6EC5">
      <w:pPr>
        <w:rPr>
          <w:rFonts w:asciiTheme="minorHAnsi" w:hAnsiTheme="minorHAnsi" w:cstheme="minorHAnsi"/>
          <w:sz w:val="28"/>
          <w:szCs w:val="28"/>
        </w:rPr>
      </w:pPr>
    </w:p>
    <w:p w:rsidR="002D05C6" w:rsidRDefault="002D05C6" w:rsidP="008C6EC5">
      <w:pPr>
        <w:rPr>
          <w:rFonts w:asciiTheme="minorHAnsi" w:hAnsiTheme="minorHAnsi" w:cstheme="minorHAnsi"/>
          <w:b/>
          <w:sz w:val="28"/>
          <w:szCs w:val="28"/>
        </w:rPr>
      </w:pPr>
    </w:p>
    <w:p w:rsidR="008C6EC5" w:rsidRPr="00E96768" w:rsidRDefault="008C6EC5" w:rsidP="00E96768">
      <w:pPr>
        <w:pStyle w:val="Heading2"/>
        <w:rPr>
          <w:rFonts w:asciiTheme="minorHAnsi" w:hAnsiTheme="minorHAnsi" w:cstheme="minorHAnsi"/>
          <w:color w:val="auto"/>
          <w:sz w:val="28"/>
          <w:szCs w:val="28"/>
        </w:rPr>
      </w:pPr>
      <w:r w:rsidRPr="00E96768">
        <w:rPr>
          <w:rFonts w:asciiTheme="minorHAnsi" w:hAnsiTheme="minorHAnsi" w:cstheme="minorHAnsi"/>
          <w:color w:val="auto"/>
          <w:sz w:val="28"/>
          <w:szCs w:val="28"/>
        </w:rPr>
        <w:t>VICTORIA A. MAGLIOCCHINO</w:t>
      </w:r>
    </w:p>
    <w:p w:rsidR="008C6EC5" w:rsidRPr="00E96768" w:rsidRDefault="008C6EC5" w:rsidP="00E96768">
      <w:pPr>
        <w:pStyle w:val="Heading2"/>
        <w:rPr>
          <w:rFonts w:asciiTheme="minorHAnsi" w:hAnsiTheme="minorHAnsi" w:cstheme="minorHAnsi"/>
          <w:color w:val="auto"/>
          <w:sz w:val="28"/>
          <w:szCs w:val="28"/>
        </w:rPr>
      </w:pPr>
      <w:r w:rsidRPr="00E96768">
        <w:rPr>
          <w:rFonts w:asciiTheme="minorHAnsi" w:hAnsiTheme="minorHAnsi" w:cstheme="minorHAnsi"/>
          <w:color w:val="auto"/>
          <w:sz w:val="28"/>
          <w:szCs w:val="28"/>
        </w:rPr>
        <w:t>ST. AUGUSTINE</w:t>
      </w:r>
    </w:p>
    <w:p w:rsidR="008C6EC5" w:rsidRPr="002D05C6" w:rsidRDefault="008C6EC5" w:rsidP="008C6EC5">
      <w:pPr>
        <w:rPr>
          <w:rFonts w:asciiTheme="minorHAnsi" w:hAnsiTheme="minorHAnsi" w:cstheme="minorHAnsi"/>
          <w:b/>
          <w:sz w:val="28"/>
          <w:szCs w:val="28"/>
        </w:rPr>
      </w:pPr>
    </w:p>
    <w:p w:rsidR="008C6EC5" w:rsidRPr="002D05C6" w:rsidRDefault="008C6EC5" w:rsidP="008C6EC5">
      <w:pPr>
        <w:pStyle w:val="BodyText"/>
        <w:jc w:val="both"/>
        <w:rPr>
          <w:rFonts w:asciiTheme="minorHAnsi" w:hAnsiTheme="minorHAnsi" w:cstheme="minorHAnsi"/>
          <w:sz w:val="28"/>
          <w:szCs w:val="28"/>
        </w:rPr>
      </w:pPr>
      <w:r w:rsidRPr="002D05C6">
        <w:rPr>
          <w:rFonts w:asciiTheme="minorHAnsi" w:hAnsiTheme="minorHAnsi" w:cstheme="minorHAnsi"/>
          <w:sz w:val="28"/>
          <w:szCs w:val="28"/>
        </w:rPr>
        <w:t xml:space="preserve">Victoria Magliocchino </w:t>
      </w:r>
      <w:r w:rsidRPr="002D05C6">
        <w:rPr>
          <w:rFonts w:asciiTheme="minorHAnsi" w:hAnsiTheme="minorHAnsi" w:cstheme="minorHAnsi"/>
          <w:color w:val="000000"/>
          <w:sz w:val="28"/>
          <w:szCs w:val="28"/>
        </w:rPr>
        <w:t xml:space="preserve">is an </w:t>
      </w:r>
      <w:r w:rsidRPr="002D05C6">
        <w:rPr>
          <w:rFonts w:asciiTheme="minorHAnsi" w:hAnsiTheme="minorHAnsi" w:cstheme="minorHAnsi"/>
          <w:b/>
          <w:color w:val="000000"/>
          <w:sz w:val="28"/>
          <w:szCs w:val="28"/>
        </w:rPr>
        <w:t>Advocacy Group</w:t>
      </w:r>
      <w:r w:rsidRPr="002D05C6">
        <w:rPr>
          <w:rFonts w:asciiTheme="minorHAnsi" w:hAnsiTheme="minorHAnsi" w:cstheme="minorHAnsi"/>
          <w:color w:val="000000"/>
          <w:sz w:val="28"/>
          <w:szCs w:val="28"/>
        </w:rPr>
        <w:t xml:space="preserve"> representative on the Florida Rehabilitation Council for the Blind representing the Florida Deaf-Blind Association (</w:t>
      </w:r>
      <w:r w:rsidRPr="002D05C6">
        <w:rPr>
          <w:rFonts w:asciiTheme="minorHAnsi" w:hAnsiTheme="minorHAnsi" w:cstheme="minorHAnsi"/>
          <w:b/>
          <w:color w:val="000000"/>
          <w:sz w:val="28"/>
          <w:szCs w:val="28"/>
        </w:rPr>
        <w:t>FDBA</w:t>
      </w:r>
      <w:r w:rsidRPr="002D05C6">
        <w:rPr>
          <w:rFonts w:asciiTheme="minorHAnsi" w:hAnsiTheme="minorHAnsi" w:cstheme="minorHAnsi"/>
          <w:color w:val="000000"/>
          <w:sz w:val="28"/>
          <w:szCs w:val="28"/>
        </w:rPr>
        <w:t>).</w:t>
      </w:r>
      <w:r w:rsidRPr="002D05C6">
        <w:rPr>
          <w:rFonts w:asciiTheme="minorHAnsi" w:hAnsiTheme="minorHAnsi" w:cstheme="minorHAnsi"/>
          <w:sz w:val="28"/>
          <w:szCs w:val="28"/>
        </w:rPr>
        <w:t xml:space="preserve"> </w:t>
      </w:r>
    </w:p>
    <w:p w:rsidR="008C6EC5" w:rsidRPr="002D05C6" w:rsidRDefault="008C6EC5" w:rsidP="008C6EC5">
      <w:pPr>
        <w:jc w:val="both"/>
        <w:rPr>
          <w:rFonts w:asciiTheme="minorHAnsi" w:hAnsiTheme="minorHAnsi" w:cstheme="minorHAnsi"/>
          <w:sz w:val="28"/>
          <w:szCs w:val="28"/>
        </w:rPr>
      </w:pPr>
    </w:p>
    <w:p w:rsidR="008C6EC5" w:rsidRPr="002D05C6" w:rsidRDefault="008C6EC5" w:rsidP="008C6EC5">
      <w:pPr>
        <w:jc w:val="both"/>
        <w:rPr>
          <w:rFonts w:asciiTheme="minorHAnsi" w:hAnsiTheme="minorHAnsi" w:cstheme="minorHAnsi"/>
          <w:sz w:val="28"/>
          <w:szCs w:val="28"/>
        </w:rPr>
      </w:pPr>
      <w:r w:rsidRPr="002D05C6">
        <w:rPr>
          <w:rFonts w:asciiTheme="minorHAnsi" w:hAnsiTheme="minorHAnsi" w:cstheme="minorHAnsi"/>
          <w:sz w:val="28"/>
          <w:szCs w:val="28"/>
        </w:rPr>
        <w:t xml:space="preserve">Vicky was born at an army base in Columbus, Georgia and grew up in Thornwood and Hawthorne, New York.  She attended New York School for the Deaf from 1961 to 1975, Gallaudet University in Washington, D.C. from 1975 to 1979, and Western Maryland College (currently McDaniel College) in </w:t>
      </w:r>
      <w:proofErr w:type="spellStart"/>
      <w:r w:rsidRPr="002D05C6">
        <w:rPr>
          <w:rFonts w:asciiTheme="minorHAnsi" w:hAnsiTheme="minorHAnsi" w:cstheme="minorHAnsi"/>
          <w:sz w:val="28"/>
          <w:szCs w:val="28"/>
        </w:rPr>
        <w:t>Westminister</w:t>
      </w:r>
      <w:proofErr w:type="spellEnd"/>
      <w:r w:rsidRPr="002D05C6">
        <w:rPr>
          <w:rFonts w:asciiTheme="minorHAnsi" w:hAnsiTheme="minorHAnsi" w:cstheme="minorHAnsi"/>
          <w:sz w:val="28"/>
          <w:szCs w:val="28"/>
        </w:rPr>
        <w:t xml:space="preserve">, Maryland in the summers of 1980, 1981, and 1982.  She earned her BA in English from Gallaudet and MA in Deaf Education from Western Maryland.  </w:t>
      </w:r>
    </w:p>
    <w:p w:rsidR="008C6EC5" w:rsidRPr="002D05C6" w:rsidRDefault="008C6EC5" w:rsidP="008C6EC5">
      <w:pPr>
        <w:jc w:val="both"/>
        <w:rPr>
          <w:rFonts w:asciiTheme="minorHAnsi" w:hAnsiTheme="minorHAnsi" w:cstheme="minorHAnsi"/>
          <w:sz w:val="28"/>
          <w:szCs w:val="28"/>
        </w:rPr>
      </w:pPr>
    </w:p>
    <w:p w:rsidR="008C6EC5" w:rsidRPr="002D05C6" w:rsidRDefault="008C6EC5" w:rsidP="008C6EC5">
      <w:pPr>
        <w:jc w:val="both"/>
        <w:rPr>
          <w:rFonts w:asciiTheme="minorHAnsi" w:hAnsiTheme="minorHAnsi" w:cstheme="minorHAnsi"/>
          <w:sz w:val="28"/>
          <w:szCs w:val="28"/>
        </w:rPr>
      </w:pPr>
      <w:r w:rsidRPr="002D05C6">
        <w:rPr>
          <w:rFonts w:asciiTheme="minorHAnsi" w:hAnsiTheme="minorHAnsi" w:cstheme="minorHAnsi"/>
          <w:sz w:val="28"/>
          <w:szCs w:val="28"/>
        </w:rPr>
        <w:t xml:space="preserve">Vicky has been teaching the Deaf Department High School at Florida School for the Deaf and Blind in St. Augustine for 31 years. </w:t>
      </w:r>
    </w:p>
    <w:p w:rsidR="008C6EC5" w:rsidRPr="002D05C6" w:rsidRDefault="008C6EC5" w:rsidP="008C6EC5">
      <w:pPr>
        <w:jc w:val="both"/>
        <w:rPr>
          <w:rFonts w:asciiTheme="minorHAnsi" w:hAnsiTheme="minorHAnsi" w:cstheme="minorHAnsi"/>
          <w:sz w:val="28"/>
          <w:szCs w:val="28"/>
        </w:rPr>
      </w:pPr>
    </w:p>
    <w:p w:rsidR="008C6EC5" w:rsidRPr="002D05C6" w:rsidRDefault="008C6EC5" w:rsidP="008C6EC5">
      <w:pPr>
        <w:jc w:val="both"/>
        <w:rPr>
          <w:rFonts w:asciiTheme="minorHAnsi" w:hAnsiTheme="minorHAnsi" w:cstheme="minorHAnsi"/>
          <w:sz w:val="28"/>
          <w:szCs w:val="28"/>
        </w:rPr>
      </w:pPr>
      <w:r w:rsidRPr="002D05C6">
        <w:rPr>
          <w:rFonts w:asciiTheme="minorHAnsi" w:hAnsiTheme="minorHAnsi" w:cstheme="minorHAnsi"/>
          <w:sz w:val="28"/>
          <w:szCs w:val="28"/>
        </w:rPr>
        <w:t>Vicky has three grown children.  She was married for 21 years.</w:t>
      </w:r>
    </w:p>
    <w:p w:rsidR="008C6EC5" w:rsidRPr="002D05C6" w:rsidRDefault="008C6EC5" w:rsidP="008C6EC5">
      <w:pPr>
        <w:rPr>
          <w:rFonts w:asciiTheme="minorHAnsi" w:hAnsiTheme="minorHAnsi" w:cstheme="minorHAnsi"/>
          <w:sz w:val="28"/>
          <w:szCs w:val="28"/>
        </w:rPr>
      </w:pPr>
    </w:p>
    <w:p w:rsidR="008C6EC5" w:rsidRPr="002D05C6" w:rsidRDefault="008C6EC5" w:rsidP="008C6EC5">
      <w:pPr>
        <w:jc w:val="center"/>
        <w:rPr>
          <w:rFonts w:asciiTheme="minorHAnsi" w:hAnsiTheme="minorHAnsi" w:cstheme="minorHAnsi"/>
          <w:b/>
          <w:sz w:val="28"/>
          <w:szCs w:val="28"/>
        </w:rPr>
      </w:pPr>
      <w:r w:rsidRPr="002D05C6">
        <w:rPr>
          <w:rFonts w:asciiTheme="minorHAnsi" w:hAnsiTheme="minorHAnsi" w:cstheme="minorHAnsi"/>
          <w:b/>
          <w:sz w:val="28"/>
          <w:szCs w:val="28"/>
        </w:rPr>
        <w:t xml:space="preserve">≈ ≈ ≈ ≈ ≈ ≈ ≈ ≈ ≈ ≈ ≈ ≈ ≈ ≈ ≈ ≈ ≈ ≈ ≈ ≈ </w:t>
      </w:r>
    </w:p>
    <w:p w:rsidR="008C6EC5" w:rsidRPr="00E96768" w:rsidRDefault="008C6EC5" w:rsidP="00E96768">
      <w:pPr>
        <w:pStyle w:val="Heading2"/>
        <w:rPr>
          <w:rFonts w:asciiTheme="minorHAnsi" w:hAnsiTheme="minorHAnsi" w:cstheme="minorHAnsi"/>
          <w:color w:val="auto"/>
          <w:sz w:val="28"/>
          <w:szCs w:val="28"/>
        </w:rPr>
      </w:pPr>
      <w:r w:rsidRPr="00E96768">
        <w:rPr>
          <w:rFonts w:asciiTheme="minorHAnsi" w:hAnsiTheme="minorHAnsi" w:cstheme="minorHAnsi"/>
          <w:color w:val="auto"/>
          <w:sz w:val="28"/>
          <w:szCs w:val="28"/>
        </w:rPr>
        <w:t>ROBERT LEE DOYLE, III</w:t>
      </w:r>
    </w:p>
    <w:p w:rsidR="008C6EC5" w:rsidRPr="00E96768" w:rsidRDefault="008C6EC5" w:rsidP="00E96768">
      <w:pPr>
        <w:pStyle w:val="Heading2"/>
        <w:rPr>
          <w:rFonts w:asciiTheme="minorHAnsi" w:hAnsiTheme="minorHAnsi" w:cstheme="minorHAnsi"/>
          <w:color w:val="auto"/>
          <w:sz w:val="28"/>
          <w:szCs w:val="28"/>
        </w:rPr>
      </w:pPr>
      <w:r w:rsidRPr="00E96768">
        <w:rPr>
          <w:rFonts w:asciiTheme="minorHAnsi" w:hAnsiTheme="minorHAnsi" w:cstheme="minorHAnsi"/>
          <w:color w:val="auto"/>
          <w:sz w:val="28"/>
          <w:szCs w:val="28"/>
        </w:rPr>
        <w:t>TALLAHASSEE</w:t>
      </w:r>
    </w:p>
    <w:p w:rsidR="008C6EC5" w:rsidRPr="002D05C6" w:rsidRDefault="008C6EC5" w:rsidP="008C6EC5">
      <w:pPr>
        <w:pStyle w:val="BodyText2"/>
        <w:rPr>
          <w:rFonts w:asciiTheme="minorHAnsi" w:hAnsiTheme="minorHAnsi" w:cstheme="minorHAnsi"/>
          <w:color w:val="000000"/>
          <w:szCs w:val="28"/>
        </w:rPr>
      </w:pPr>
    </w:p>
    <w:p w:rsidR="008C6EC5" w:rsidRPr="002D05C6" w:rsidRDefault="008C6EC5" w:rsidP="008C6EC5">
      <w:pPr>
        <w:pStyle w:val="BodyText2"/>
        <w:jc w:val="both"/>
        <w:rPr>
          <w:rFonts w:asciiTheme="minorHAnsi" w:hAnsiTheme="minorHAnsi" w:cstheme="minorHAnsi"/>
          <w:color w:val="000000"/>
          <w:szCs w:val="28"/>
        </w:rPr>
      </w:pPr>
      <w:r w:rsidRPr="002D05C6">
        <w:rPr>
          <w:rFonts w:asciiTheme="minorHAnsi" w:hAnsiTheme="minorHAnsi" w:cstheme="minorHAnsi"/>
          <w:color w:val="000000"/>
          <w:szCs w:val="28"/>
        </w:rPr>
        <w:t xml:space="preserve">Robert Lee Doyle, III was appointed the </w:t>
      </w:r>
      <w:r w:rsidRPr="002D05C6">
        <w:rPr>
          <w:rStyle w:val="Strong"/>
          <w:rFonts w:asciiTheme="minorHAnsi" w:hAnsiTheme="minorHAnsi" w:cstheme="minorHAnsi"/>
          <w:color w:val="000000"/>
          <w:szCs w:val="28"/>
        </w:rPr>
        <w:t>Director of the Division of Blind Services</w:t>
      </w:r>
      <w:r w:rsidRPr="002D05C6">
        <w:rPr>
          <w:rFonts w:asciiTheme="minorHAnsi" w:hAnsiTheme="minorHAnsi" w:cstheme="minorHAnsi"/>
          <w:color w:val="000000"/>
          <w:szCs w:val="28"/>
        </w:rPr>
        <w:t xml:space="preserve"> on June 20, 2013</w:t>
      </w:r>
    </w:p>
    <w:p w:rsidR="008C6EC5" w:rsidRPr="002D05C6" w:rsidRDefault="008C6EC5" w:rsidP="008C6EC5">
      <w:pPr>
        <w:pStyle w:val="BodyText2"/>
        <w:jc w:val="both"/>
        <w:rPr>
          <w:rFonts w:asciiTheme="minorHAnsi" w:hAnsiTheme="minorHAnsi" w:cstheme="minorHAnsi"/>
          <w:szCs w:val="28"/>
        </w:rPr>
      </w:pPr>
      <w:r w:rsidRPr="002D05C6">
        <w:rPr>
          <w:rFonts w:asciiTheme="minorHAnsi" w:hAnsiTheme="minorHAnsi" w:cstheme="minorHAnsi"/>
          <w:szCs w:val="28"/>
        </w:rPr>
        <w:t xml:space="preserve">Robert has served for four years as director of the Division for the Visually Impaired within the Department of Human Services in Delaware.  He has 14 years of experience in human services and education and holds a bachelor’s degree in political studies and a master’s degree in public administration, both from the University of Illinois.  Among other achievements, he has implemented initiatives that resulted in increased successful employment outcomes through the VR program and has also worked to expand food service and vending business opportunities through Delaware’s Business Enterprise program. </w:t>
      </w:r>
    </w:p>
    <w:p w:rsidR="008C6EC5" w:rsidRPr="002D05C6" w:rsidRDefault="008C6EC5" w:rsidP="008C6EC5">
      <w:pPr>
        <w:pStyle w:val="BodyText2"/>
        <w:jc w:val="both"/>
        <w:rPr>
          <w:rFonts w:asciiTheme="minorHAnsi" w:hAnsiTheme="minorHAnsi" w:cstheme="minorHAnsi"/>
          <w:szCs w:val="28"/>
        </w:rPr>
      </w:pPr>
      <w:r w:rsidRPr="002D05C6">
        <w:rPr>
          <w:rFonts w:asciiTheme="minorHAnsi" w:hAnsiTheme="minorHAnsi" w:cstheme="minorHAnsi"/>
          <w:szCs w:val="28"/>
        </w:rPr>
        <w:lastRenderedPageBreak/>
        <w:t>Robert places a high priority on customer service, accountability, and positive relations with consumer groups and other stakeholders</w:t>
      </w:r>
      <w:r w:rsidRPr="002D05C6">
        <w:rPr>
          <w:rFonts w:asciiTheme="minorHAnsi" w:hAnsiTheme="minorHAnsi" w:cstheme="minorHAnsi"/>
          <w:color w:val="000000"/>
          <w:szCs w:val="28"/>
        </w:rPr>
        <w:t xml:space="preserve">.  </w:t>
      </w:r>
    </w:p>
    <w:p w:rsidR="008C6EC5" w:rsidRPr="002D05C6" w:rsidRDefault="008C6EC5" w:rsidP="008C6EC5">
      <w:pPr>
        <w:jc w:val="center"/>
        <w:rPr>
          <w:rFonts w:asciiTheme="minorHAnsi" w:hAnsiTheme="minorHAnsi" w:cstheme="minorHAnsi"/>
          <w:b/>
          <w:sz w:val="28"/>
          <w:szCs w:val="28"/>
        </w:rPr>
      </w:pPr>
    </w:p>
    <w:p w:rsidR="008C6EC5" w:rsidRPr="002D05C6" w:rsidRDefault="008C6EC5" w:rsidP="008C6EC5">
      <w:pPr>
        <w:jc w:val="center"/>
        <w:rPr>
          <w:rFonts w:asciiTheme="minorHAnsi" w:hAnsiTheme="minorHAnsi" w:cstheme="minorHAnsi"/>
          <w:b/>
          <w:sz w:val="28"/>
          <w:szCs w:val="28"/>
        </w:rPr>
      </w:pPr>
      <w:r w:rsidRPr="002D05C6">
        <w:rPr>
          <w:rFonts w:asciiTheme="minorHAnsi" w:hAnsiTheme="minorHAnsi" w:cstheme="minorHAnsi"/>
          <w:b/>
          <w:sz w:val="28"/>
          <w:szCs w:val="28"/>
        </w:rPr>
        <w:t xml:space="preserve">≈ ≈ ≈ ≈ ≈ ≈ ≈ ≈ ≈ ≈ ≈ ≈ ≈ ≈ ≈ ≈ ≈ ≈ ≈ ≈ </w:t>
      </w:r>
    </w:p>
    <w:p w:rsidR="008C6EC5" w:rsidRPr="00E96768" w:rsidRDefault="008C6EC5" w:rsidP="00E96768">
      <w:pPr>
        <w:pStyle w:val="Heading2"/>
        <w:rPr>
          <w:rFonts w:asciiTheme="minorHAnsi" w:hAnsiTheme="minorHAnsi" w:cstheme="minorHAnsi"/>
          <w:i/>
          <w:color w:val="auto"/>
          <w:sz w:val="28"/>
          <w:szCs w:val="28"/>
        </w:rPr>
      </w:pPr>
      <w:r w:rsidRPr="00E96768">
        <w:rPr>
          <w:rFonts w:asciiTheme="minorHAnsi" w:hAnsiTheme="minorHAnsi" w:cstheme="minorHAnsi"/>
          <w:color w:val="auto"/>
          <w:sz w:val="28"/>
          <w:szCs w:val="28"/>
        </w:rPr>
        <w:t>DONTÉ A. MICKENS</w:t>
      </w:r>
    </w:p>
    <w:p w:rsidR="008C6EC5" w:rsidRPr="00E96768" w:rsidRDefault="008C6EC5" w:rsidP="00E96768">
      <w:pPr>
        <w:pStyle w:val="Heading2"/>
        <w:rPr>
          <w:rFonts w:asciiTheme="minorHAnsi" w:hAnsiTheme="minorHAnsi" w:cstheme="minorHAnsi"/>
          <w:color w:val="auto"/>
          <w:sz w:val="28"/>
          <w:szCs w:val="28"/>
        </w:rPr>
      </w:pPr>
      <w:r w:rsidRPr="00E96768">
        <w:rPr>
          <w:rFonts w:asciiTheme="minorHAnsi" w:hAnsiTheme="minorHAnsi" w:cstheme="minorHAnsi"/>
          <w:color w:val="auto"/>
          <w:sz w:val="28"/>
          <w:szCs w:val="28"/>
        </w:rPr>
        <w:t>DELRAY BEACH</w:t>
      </w:r>
    </w:p>
    <w:p w:rsidR="008C6EC5" w:rsidRPr="002D05C6" w:rsidRDefault="008C6EC5" w:rsidP="008C6EC5">
      <w:pPr>
        <w:rPr>
          <w:rFonts w:asciiTheme="minorHAnsi" w:hAnsiTheme="minorHAnsi" w:cstheme="minorHAnsi"/>
          <w:b/>
          <w:sz w:val="28"/>
          <w:szCs w:val="28"/>
        </w:rPr>
      </w:pPr>
    </w:p>
    <w:p w:rsidR="008C6EC5" w:rsidRPr="002D05C6" w:rsidRDefault="008C6EC5" w:rsidP="008C6EC5">
      <w:pPr>
        <w:jc w:val="both"/>
        <w:rPr>
          <w:rFonts w:asciiTheme="minorHAnsi" w:hAnsiTheme="minorHAnsi" w:cstheme="minorHAnsi"/>
          <w:sz w:val="28"/>
          <w:szCs w:val="28"/>
        </w:rPr>
      </w:pPr>
      <w:r w:rsidRPr="002D05C6">
        <w:rPr>
          <w:rFonts w:asciiTheme="minorHAnsi" w:hAnsiTheme="minorHAnsi" w:cstheme="minorHAnsi"/>
          <w:sz w:val="28"/>
          <w:szCs w:val="28"/>
        </w:rPr>
        <w:t xml:space="preserve">Donte’ Mickens is a </w:t>
      </w:r>
      <w:r w:rsidRPr="002D05C6">
        <w:rPr>
          <w:rFonts w:asciiTheme="minorHAnsi" w:hAnsiTheme="minorHAnsi" w:cstheme="minorHAnsi"/>
          <w:b/>
          <w:sz w:val="28"/>
          <w:szCs w:val="28"/>
        </w:rPr>
        <w:t>Former Client</w:t>
      </w:r>
      <w:r w:rsidRPr="002D05C6">
        <w:rPr>
          <w:rFonts w:asciiTheme="minorHAnsi" w:hAnsiTheme="minorHAnsi" w:cstheme="minorHAnsi"/>
          <w:sz w:val="28"/>
          <w:szCs w:val="28"/>
        </w:rPr>
        <w:t xml:space="preserve"> representative on the Florida Rehabilitation Council for the Blind.  </w:t>
      </w:r>
    </w:p>
    <w:p w:rsidR="008C6EC5" w:rsidRPr="002D05C6" w:rsidRDefault="008C6EC5" w:rsidP="008C6EC5">
      <w:pPr>
        <w:jc w:val="both"/>
        <w:rPr>
          <w:rFonts w:asciiTheme="minorHAnsi" w:hAnsiTheme="minorHAnsi" w:cstheme="minorHAnsi"/>
          <w:sz w:val="28"/>
          <w:szCs w:val="28"/>
        </w:rPr>
      </w:pPr>
    </w:p>
    <w:p w:rsidR="00AA7EF2" w:rsidRPr="00AA7EF2" w:rsidRDefault="00AA7EF2" w:rsidP="00AA7EF2">
      <w:pPr>
        <w:pStyle w:val="Heading4"/>
        <w:shd w:val="clear" w:color="auto" w:fill="FFFFFF"/>
        <w:spacing w:before="0"/>
        <w:jc w:val="both"/>
        <w:rPr>
          <w:rFonts w:asciiTheme="minorHAnsi" w:eastAsia="Times New Roman" w:hAnsiTheme="minorHAnsi" w:cstheme="minorHAnsi"/>
          <w:b w:val="0"/>
          <w:i w:val="0"/>
          <w:iCs w:val="0"/>
          <w:color w:val="000000" w:themeColor="text1"/>
          <w:sz w:val="28"/>
          <w:szCs w:val="28"/>
        </w:rPr>
      </w:pPr>
      <w:proofErr w:type="spellStart"/>
      <w:r w:rsidRPr="00AA7EF2">
        <w:rPr>
          <w:rFonts w:asciiTheme="minorHAnsi" w:eastAsia="Times New Roman" w:hAnsiTheme="minorHAnsi" w:cstheme="minorHAnsi"/>
          <w:b w:val="0"/>
          <w:i w:val="0"/>
          <w:iCs w:val="0"/>
          <w:color w:val="000000" w:themeColor="text1"/>
          <w:sz w:val="28"/>
          <w:szCs w:val="28"/>
        </w:rPr>
        <w:t>Donté</w:t>
      </w:r>
      <w:proofErr w:type="spellEnd"/>
      <w:r w:rsidRPr="00AA7EF2">
        <w:rPr>
          <w:rFonts w:asciiTheme="minorHAnsi" w:eastAsia="Times New Roman" w:hAnsiTheme="minorHAnsi" w:cstheme="minorHAnsi"/>
          <w:b w:val="0"/>
          <w:i w:val="0"/>
          <w:iCs w:val="0"/>
          <w:color w:val="000000" w:themeColor="text1"/>
          <w:sz w:val="28"/>
          <w:szCs w:val="28"/>
        </w:rPr>
        <w:t xml:space="preserve"> is a graduate of Florida State University where he received a Master of Science degree in Management with a major in Risk Management/Insurance and Bachelors of Science Degrees in Finance and Risk Management.  He is also a graduate of the Florida School for the Deaf and Blind in St. Augustine, FL.  </w:t>
      </w:r>
    </w:p>
    <w:p w:rsidR="00AA7EF2" w:rsidRPr="00AA7EF2" w:rsidRDefault="00AA7EF2" w:rsidP="00AA7EF2">
      <w:pPr>
        <w:pStyle w:val="Heading4"/>
        <w:shd w:val="clear" w:color="auto" w:fill="FFFFFF"/>
        <w:spacing w:before="0"/>
        <w:jc w:val="both"/>
        <w:rPr>
          <w:rFonts w:asciiTheme="minorHAnsi" w:eastAsia="Times New Roman" w:hAnsiTheme="minorHAnsi" w:cstheme="minorHAnsi"/>
          <w:b w:val="0"/>
          <w:i w:val="0"/>
          <w:iCs w:val="0"/>
          <w:color w:val="000000" w:themeColor="text1"/>
          <w:sz w:val="28"/>
          <w:szCs w:val="28"/>
        </w:rPr>
      </w:pPr>
    </w:p>
    <w:p w:rsidR="00AA7EF2" w:rsidRPr="00AA7EF2" w:rsidRDefault="00AA7EF2" w:rsidP="00AA7EF2">
      <w:pPr>
        <w:pStyle w:val="Heading4"/>
        <w:shd w:val="clear" w:color="auto" w:fill="FFFFFF"/>
        <w:spacing w:before="0"/>
        <w:jc w:val="both"/>
        <w:rPr>
          <w:rFonts w:asciiTheme="minorHAnsi" w:eastAsia="Times New Roman" w:hAnsiTheme="minorHAnsi" w:cstheme="minorHAnsi"/>
          <w:b w:val="0"/>
          <w:i w:val="0"/>
          <w:iCs w:val="0"/>
          <w:color w:val="000000" w:themeColor="text1"/>
          <w:sz w:val="28"/>
          <w:szCs w:val="28"/>
        </w:rPr>
      </w:pPr>
      <w:proofErr w:type="spellStart"/>
      <w:r w:rsidRPr="00AA7EF2">
        <w:rPr>
          <w:rFonts w:asciiTheme="minorHAnsi" w:eastAsia="Times New Roman" w:hAnsiTheme="minorHAnsi" w:cstheme="minorHAnsi"/>
          <w:b w:val="0"/>
          <w:i w:val="0"/>
          <w:iCs w:val="0"/>
          <w:color w:val="000000" w:themeColor="text1"/>
          <w:sz w:val="28"/>
          <w:szCs w:val="28"/>
        </w:rPr>
        <w:t>Donté</w:t>
      </w:r>
      <w:proofErr w:type="spellEnd"/>
      <w:r w:rsidRPr="00AA7EF2">
        <w:rPr>
          <w:rFonts w:asciiTheme="minorHAnsi" w:eastAsia="Times New Roman" w:hAnsiTheme="minorHAnsi" w:cstheme="minorHAnsi"/>
          <w:b w:val="0"/>
          <w:i w:val="0"/>
          <w:iCs w:val="0"/>
          <w:color w:val="000000" w:themeColor="text1"/>
          <w:sz w:val="28"/>
          <w:szCs w:val="28"/>
        </w:rPr>
        <w:t xml:space="preserve"> previously worked for the Division of Blind Services as an analyst, primarily assisting the Division’s budget officer.  He also mentored fellow university students and Division clients in previous years. </w:t>
      </w:r>
    </w:p>
    <w:p w:rsidR="00AA7EF2" w:rsidRPr="00AA7EF2" w:rsidRDefault="00AA7EF2" w:rsidP="00AA7EF2">
      <w:pPr>
        <w:pStyle w:val="Heading4"/>
        <w:shd w:val="clear" w:color="auto" w:fill="FFFFFF"/>
        <w:spacing w:before="0"/>
        <w:jc w:val="both"/>
        <w:rPr>
          <w:rFonts w:asciiTheme="minorHAnsi" w:eastAsia="Times New Roman" w:hAnsiTheme="minorHAnsi" w:cstheme="minorHAnsi"/>
          <w:b w:val="0"/>
          <w:i w:val="0"/>
          <w:iCs w:val="0"/>
          <w:color w:val="000000" w:themeColor="text1"/>
          <w:sz w:val="28"/>
          <w:szCs w:val="28"/>
        </w:rPr>
      </w:pPr>
    </w:p>
    <w:p w:rsidR="00AA7EF2" w:rsidRPr="00AA7EF2" w:rsidRDefault="00AA7EF2" w:rsidP="00AA7EF2">
      <w:pPr>
        <w:pStyle w:val="Heading4"/>
        <w:shd w:val="clear" w:color="auto" w:fill="FFFFFF"/>
        <w:spacing w:before="0"/>
        <w:jc w:val="both"/>
        <w:rPr>
          <w:rFonts w:asciiTheme="minorHAnsi" w:eastAsia="Times New Roman" w:hAnsiTheme="minorHAnsi" w:cstheme="minorHAnsi"/>
          <w:b w:val="0"/>
          <w:i w:val="0"/>
          <w:iCs w:val="0"/>
          <w:color w:val="000000" w:themeColor="text1"/>
          <w:sz w:val="28"/>
          <w:szCs w:val="28"/>
        </w:rPr>
      </w:pPr>
      <w:proofErr w:type="spellStart"/>
      <w:r w:rsidRPr="00AA7EF2">
        <w:rPr>
          <w:rFonts w:asciiTheme="minorHAnsi" w:eastAsia="Times New Roman" w:hAnsiTheme="minorHAnsi" w:cstheme="minorHAnsi"/>
          <w:b w:val="0"/>
          <w:i w:val="0"/>
          <w:iCs w:val="0"/>
          <w:color w:val="000000" w:themeColor="text1"/>
          <w:sz w:val="28"/>
          <w:szCs w:val="28"/>
        </w:rPr>
        <w:t>Donté</w:t>
      </w:r>
      <w:proofErr w:type="spellEnd"/>
      <w:r w:rsidRPr="00AA7EF2">
        <w:rPr>
          <w:rFonts w:asciiTheme="minorHAnsi" w:eastAsia="Times New Roman" w:hAnsiTheme="minorHAnsi" w:cstheme="minorHAnsi"/>
          <w:b w:val="0"/>
          <w:i w:val="0"/>
          <w:iCs w:val="0"/>
          <w:color w:val="000000" w:themeColor="text1"/>
          <w:sz w:val="28"/>
          <w:szCs w:val="28"/>
        </w:rPr>
        <w:t xml:space="preserve"> is a member of the Board of Directors for the National Organization for Albinism and Hypopigmentation (NOAH).  He also serves as the organization’s treasurer.</w:t>
      </w:r>
    </w:p>
    <w:p w:rsidR="00AA7EF2" w:rsidRPr="00AA7EF2" w:rsidRDefault="00AA7EF2" w:rsidP="00AA7EF2">
      <w:pPr>
        <w:pStyle w:val="Heading4"/>
        <w:shd w:val="clear" w:color="auto" w:fill="FFFFFF"/>
        <w:spacing w:before="0"/>
        <w:jc w:val="both"/>
        <w:rPr>
          <w:rFonts w:asciiTheme="minorHAnsi" w:eastAsia="Times New Roman" w:hAnsiTheme="minorHAnsi" w:cstheme="minorHAnsi"/>
          <w:b w:val="0"/>
          <w:i w:val="0"/>
          <w:iCs w:val="0"/>
          <w:color w:val="000000" w:themeColor="text1"/>
          <w:sz w:val="28"/>
          <w:szCs w:val="28"/>
        </w:rPr>
      </w:pPr>
    </w:p>
    <w:p w:rsidR="00AA7EF2" w:rsidRPr="00AA7EF2" w:rsidRDefault="00AA7EF2" w:rsidP="00AA7EF2">
      <w:pPr>
        <w:rPr>
          <w:rFonts w:asciiTheme="minorHAnsi" w:hAnsiTheme="minorHAnsi" w:cstheme="minorHAnsi"/>
          <w:color w:val="000000" w:themeColor="text1"/>
          <w:sz w:val="28"/>
          <w:szCs w:val="28"/>
        </w:rPr>
      </w:pPr>
      <w:proofErr w:type="spellStart"/>
      <w:r w:rsidRPr="00AA7EF2">
        <w:rPr>
          <w:rFonts w:asciiTheme="minorHAnsi" w:hAnsiTheme="minorHAnsi" w:cstheme="minorHAnsi"/>
          <w:iCs/>
          <w:color w:val="000000" w:themeColor="text1"/>
          <w:sz w:val="28"/>
          <w:szCs w:val="28"/>
        </w:rPr>
        <w:t>Donté</w:t>
      </w:r>
      <w:proofErr w:type="spellEnd"/>
      <w:r w:rsidRPr="00AA7EF2">
        <w:rPr>
          <w:rFonts w:asciiTheme="minorHAnsi" w:hAnsiTheme="minorHAnsi" w:cstheme="minorHAnsi"/>
          <w:iCs/>
          <w:color w:val="000000" w:themeColor="text1"/>
          <w:sz w:val="28"/>
          <w:szCs w:val="28"/>
        </w:rPr>
        <w:t xml:space="preserve"> is a Paralympic medalist as a member of the Men’s U.S. National </w:t>
      </w:r>
      <w:proofErr w:type="spellStart"/>
      <w:r w:rsidRPr="00AA7EF2">
        <w:rPr>
          <w:rFonts w:asciiTheme="minorHAnsi" w:hAnsiTheme="minorHAnsi" w:cstheme="minorHAnsi"/>
          <w:iCs/>
          <w:color w:val="000000" w:themeColor="text1"/>
          <w:sz w:val="28"/>
          <w:szCs w:val="28"/>
        </w:rPr>
        <w:t>Goalball</w:t>
      </w:r>
      <w:proofErr w:type="spellEnd"/>
      <w:r w:rsidRPr="00AA7EF2">
        <w:rPr>
          <w:rFonts w:asciiTheme="minorHAnsi" w:hAnsiTheme="minorHAnsi" w:cstheme="minorHAnsi"/>
          <w:iCs/>
          <w:color w:val="000000" w:themeColor="text1"/>
          <w:sz w:val="28"/>
          <w:szCs w:val="28"/>
        </w:rPr>
        <w:t xml:space="preserve"> team, competing in the Paralympic Games in Athens, Greece and Beijing, China.  He currently lives and works in the Delray Beach/Boca Raton area as a Senior Financial Analyst with NCCI, Inc.</w:t>
      </w:r>
    </w:p>
    <w:p w:rsidR="008C6EC5" w:rsidRPr="002D05C6" w:rsidRDefault="008C6EC5" w:rsidP="008C6EC5">
      <w:pPr>
        <w:jc w:val="center"/>
        <w:rPr>
          <w:rFonts w:asciiTheme="minorHAnsi" w:hAnsiTheme="minorHAnsi" w:cstheme="minorHAnsi"/>
          <w:b/>
          <w:sz w:val="28"/>
          <w:szCs w:val="28"/>
        </w:rPr>
      </w:pPr>
      <w:r w:rsidRPr="002D05C6">
        <w:rPr>
          <w:rFonts w:asciiTheme="minorHAnsi" w:hAnsiTheme="minorHAnsi" w:cstheme="minorHAnsi"/>
          <w:b/>
          <w:sz w:val="28"/>
          <w:szCs w:val="28"/>
        </w:rPr>
        <w:t xml:space="preserve">≈ ≈ ≈ ≈ ≈ ≈ ≈ ≈ ≈ ≈ ≈ ≈ ≈ ≈ ≈ ≈ ≈ ≈ ≈ ≈  </w:t>
      </w:r>
    </w:p>
    <w:p w:rsidR="008C6EC5" w:rsidRPr="002D05C6" w:rsidRDefault="008C6EC5" w:rsidP="008C6EC5">
      <w:pPr>
        <w:jc w:val="both"/>
        <w:rPr>
          <w:rFonts w:asciiTheme="minorHAnsi" w:hAnsiTheme="minorHAnsi" w:cstheme="minorHAnsi"/>
          <w:b/>
          <w:sz w:val="28"/>
          <w:szCs w:val="28"/>
        </w:rPr>
      </w:pPr>
    </w:p>
    <w:p w:rsidR="008C6EC5" w:rsidRPr="00E96768" w:rsidRDefault="008C6EC5" w:rsidP="00E96768">
      <w:pPr>
        <w:pStyle w:val="Heading2"/>
        <w:rPr>
          <w:rFonts w:asciiTheme="minorHAnsi" w:hAnsiTheme="minorHAnsi" w:cstheme="minorHAnsi"/>
          <w:color w:val="auto"/>
          <w:sz w:val="28"/>
          <w:szCs w:val="28"/>
        </w:rPr>
      </w:pPr>
      <w:r w:rsidRPr="00E96768">
        <w:rPr>
          <w:rFonts w:asciiTheme="minorHAnsi" w:hAnsiTheme="minorHAnsi" w:cstheme="minorHAnsi"/>
          <w:color w:val="auto"/>
          <w:sz w:val="28"/>
          <w:szCs w:val="28"/>
        </w:rPr>
        <w:t>BRUCE A. MILES</w:t>
      </w:r>
    </w:p>
    <w:p w:rsidR="008C6EC5" w:rsidRPr="00E96768" w:rsidRDefault="008C6EC5" w:rsidP="00E96768">
      <w:pPr>
        <w:pStyle w:val="Heading2"/>
        <w:rPr>
          <w:rFonts w:asciiTheme="minorHAnsi" w:hAnsiTheme="minorHAnsi" w:cstheme="minorHAnsi"/>
          <w:color w:val="auto"/>
          <w:sz w:val="28"/>
          <w:szCs w:val="28"/>
        </w:rPr>
      </w:pPr>
      <w:r w:rsidRPr="00E96768">
        <w:rPr>
          <w:rFonts w:asciiTheme="minorHAnsi" w:hAnsiTheme="minorHAnsi" w:cstheme="minorHAnsi"/>
          <w:color w:val="auto"/>
          <w:sz w:val="28"/>
          <w:szCs w:val="28"/>
        </w:rPr>
        <w:t>MARCO ISLAND</w:t>
      </w:r>
    </w:p>
    <w:p w:rsidR="008C6EC5" w:rsidRPr="002D05C6" w:rsidRDefault="008C6EC5" w:rsidP="008C6EC5">
      <w:pPr>
        <w:jc w:val="both"/>
        <w:rPr>
          <w:rFonts w:asciiTheme="minorHAnsi" w:hAnsiTheme="minorHAnsi" w:cstheme="minorHAnsi"/>
          <w:sz w:val="28"/>
          <w:szCs w:val="28"/>
        </w:rPr>
      </w:pPr>
    </w:p>
    <w:p w:rsidR="008C6EC5" w:rsidRPr="002D05C6" w:rsidRDefault="008C6EC5" w:rsidP="008C6EC5">
      <w:pPr>
        <w:jc w:val="both"/>
        <w:rPr>
          <w:rFonts w:asciiTheme="minorHAnsi" w:hAnsiTheme="minorHAnsi" w:cstheme="minorHAnsi"/>
          <w:sz w:val="28"/>
          <w:szCs w:val="28"/>
        </w:rPr>
      </w:pPr>
      <w:r w:rsidRPr="002D05C6">
        <w:rPr>
          <w:rFonts w:asciiTheme="minorHAnsi" w:hAnsiTheme="minorHAnsi" w:cstheme="minorHAnsi"/>
          <w:sz w:val="28"/>
          <w:szCs w:val="28"/>
        </w:rPr>
        <w:t xml:space="preserve">Bruce Miles represents the </w:t>
      </w:r>
      <w:r w:rsidRPr="002D05C6">
        <w:rPr>
          <w:rFonts w:asciiTheme="minorHAnsi" w:hAnsiTheme="minorHAnsi" w:cstheme="minorHAnsi"/>
          <w:b/>
          <w:sz w:val="28"/>
          <w:szCs w:val="28"/>
        </w:rPr>
        <w:t>Parent of Blind</w:t>
      </w:r>
      <w:r w:rsidRPr="002D05C6">
        <w:rPr>
          <w:rFonts w:asciiTheme="minorHAnsi" w:hAnsiTheme="minorHAnsi" w:cstheme="minorHAnsi"/>
          <w:sz w:val="28"/>
          <w:szCs w:val="28"/>
        </w:rPr>
        <w:t xml:space="preserve"> on the Florida Rehabilitation Council for the Blind.  </w:t>
      </w:r>
    </w:p>
    <w:p w:rsidR="008C6EC5" w:rsidRPr="002D05C6" w:rsidRDefault="008C6EC5" w:rsidP="008C6EC5">
      <w:pPr>
        <w:jc w:val="both"/>
        <w:rPr>
          <w:rFonts w:asciiTheme="minorHAnsi" w:hAnsiTheme="minorHAnsi" w:cstheme="minorHAnsi"/>
          <w:sz w:val="28"/>
          <w:szCs w:val="28"/>
        </w:rPr>
      </w:pPr>
    </w:p>
    <w:p w:rsidR="008C6EC5" w:rsidRPr="002D05C6" w:rsidRDefault="008C6EC5" w:rsidP="008C6EC5">
      <w:pPr>
        <w:jc w:val="both"/>
        <w:rPr>
          <w:rFonts w:asciiTheme="minorHAnsi" w:hAnsiTheme="minorHAnsi" w:cstheme="minorHAnsi"/>
          <w:sz w:val="28"/>
          <w:szCs w:val="28"/>
        </w:rPr>
      </w:pPr>
      <w:r w:rsidRPr="002D05C6">
        <w:rPr>
          <w:rFonts w:asciiTheme="minorHAnsi" w:hAnsiTheme="minorHAnsi" w:cstheme="minorHAnsi"/>
          <w:sz w:val="28"/>
          <w:szCs w:val="28"/>
        </w:rPr>
        <w:t xml:space="preserve">Bruce moved to Florida from Chicago Illinois in 1972, along with his wife, Sheila and son Troy. He has been actively engaged in the Real Estate Business on Marco Island since </w:t>
      </w:r>
      <w:r w:rsidRPr="002D05C6">
        <w:rPr>
          <w:rFonts w:asciiTheme="minorHAnsi" w:hAnsiTheme="minorHAnsi" w:cstheme="minorHAnsi"/>
          <w:sz w:val="28"/>
          <w:szCs w:val="28"/>
        </w:rPr>
        <w:lastRenderedPageBreak/>
        <w:t xml:space="preserve">1974.  Owned and operated Gulf Coast Realty of Marco Inc. for many years. </w:t>
      </w:r>
      <w:proofErr w:type="gramStart"/>
      <w:r w:rsidRPr="002D05C6">
        <w:rPr>
          <w:rFonts w:asciiTheme="minorHAnsi" w:hAnsiTheme="minorHAnsi" w:cstheme="minorHAnsi"/>
          <w:sz w:val="28"/>
          <w:szCs w:val="28"/>
        </w:rPr>
        <w:t>Now associated with Anchor Real Estate of Marco.</w:t>
      </w:r>
      <w:proofErr w:type="gramEnd"/>
    </w:p>
    <w:p w:rsidR="008C6EC5" w:rsidRPr="002D05C6" w:rsidRDefault="008C6EC5" w:rsidP="008C6EC5">
      <w:pPr>
        <w:jc w:val="both"/>
        <w:rPr>
          <w:rFonts w:asciiTheme="minorHAnsi" w:hAnsiTheme="minorHAnsi" w:cstheme="minorHAnsi"/>
          <w:sz w:val="28"/>
          <w:szCs w:val="28"/>
        </w:rPr>
      </w:pPr>
      <w:r w:rsidRPr="002D05C6">
        <w:rPr>
          <w:rFonts w:asciiTheme="minorHAnsi" w:hAnsiTheme="minorHAnsi" w:cstheme="minorHAnsi"/>
          <w:sz w:val="28"/>
          <w:szCs w:val="28"/>
        </w:rPr>
        <w:t> </w:t>
      </w:r>
    </w:p>
    <w:p w:rsidR="008C6EC5" w:rsidRPr="002D05C6" w:rsidRDefault="00D55A09" w:rsidP="008C6EC5">
      <w:pPr>
        <w:jc w:val="both"/>
        <w:rPr>
          <w:rFonts w:asciiTheme="minorHAnsi" w:hAnsiTheme="minorHAnsi" w:cstheme="minorHAnsi"/>
          <w:sz w:val="28"/>
          <w:szCs w:val="28"/>
        </w:rPr>
      </w:pPr>
      <w:r>
        <w:rPr>
          <w:rFonts w:asciiTheme="minorHAnsi" w:hAnsiTheme="minorHAnsi" w:cstheme="minorHAnsi"/>
          <w:sz w:val="28"/>
          <w:szCs w:val="28"/>
        </w:rPr>
        <w:t xml:space="preserve">Bruce is currently the </w:t>
      </w:r>
      <w:r w:rsidR="00C03810">
        <w:rPr>
          <w:rFonts w:asciiTheme="minorHAnsi" w:hAnsiTheme="minorHAnsi" w:cstheme="minorHAnsi"/>
          <w:sz w:val="28"/>
          <w:szCs w:val="28"/>
        </w:rPr>
        <w:t>c</w:t>
      </w:r>
      <w:r>
        <w:rPr>
          <w:rFonts w:asciiTheme="minorHAnsi" w:hAnsiTheme="minorHAnsi" w:cstheme="minorHAnsi"/>
          <w:sz w:val="28"/>
          <w:szCs w:val="28"/>
        </w:rPr>
        <w:t>hair of the Florida Rehabi</w:t>
      </w:r>
      <w:r w:rsidR="00764132">
        <w:rPr>
          <w:rFonts w:asciiTheme="minorHAnsi" w:hAnsiTheme="minorHAnsi" w:cstheme="minorHAnsi"/>
          <w:sz w:val="28"/>
          <w:szCs w:val="28"/>
        </w:rPr>
        <w:t xml:space="preserve">litation Council for the Blind </w:t>
      </w:r>
      <w:proofErr w:type="gramStart"/>
      <w:r w:rsidR="00764132">
        <w:rPr>
          <w:rFonts w:asciiTheme="minorHAnsi" w:hAnsiTheme="minorHAnsi" w:cstheme="minorHAnsi"/>
          <w:sz w:val="28"/>
          <w:szCs w:val="28"/>
        </w:rPr>
        <w:t xml:space="preserve">and  </w:t>
      </w:r>
      <w:r w:rsidR="00C03810">
        <w:rPr>
          <w:rFonts w:asciiTheme="minorHAnsi" w:hAnsiTheme="minorHAnsi" w:cstheme="minorHAnsi"/>
          <w:sz w:val="28"/>
          <w:szCs w:val="28"/>
        </w:rPr>
        <w:t>t</w:t>
      </w:r>
      <w:r w:rsidR="00764132">
        <w:rPr>
          <w:rFonts w:asciiTheme="minorHAnsi" w:hAnsiTheme="minorHAnsi" w:cstheme="minorHAnsi"/>
          <w:sz w:val="28"/>
          <w:szCs w:val="28"/>
        </w:rPr>
        <w:t>reasurer</w:t>
      </w:r>
      <w:proofErr w:type="gramEnd"/>
      <w:r w:rsidR="00764132">
        <w:rPr>
          <w:rFonts w:asciiTheme="minorHAnsi" w:hAnsiTheme="minorHAnsi" w:cstheme="minorHAnsi"/>
          <w:sz w:val="28"/>
          <w:szCs w:val="28"/>
        </w:rPr>
        <w:t xml:space="preserve"> of the </w:t>
      </w:r>
      <w:r w:rsidR="00726050">
        <w:rPr>
          <w:rFonts w:asciiTheme="minorHAnsi" w:hAnsiTheme="minorHAnsi" w:cstheme="minorHAnsi"/>
          <w:sz w:val="28"/>
          <w:szCs w:val="28"/>
        </w:rPr>
        <w:t>Blind Services</w:t>
      </w:r>
      <w:r w:rsidR="00764132">
        <w:rPr>
          <w:rFonts w:asciiTheme="minorHAnsi" w:hAnsiTheme="minorHAnsi" w:cstheme="minorHAnsi"/>
          <w:sz w:val="28"/>
          <w:szCs w:val="28"/>
        </w:rPr>
        <w:t xml:space="preserve"> Foundation.</w:t>
      </w:r>
      <w:r>
        <w:rPr>
          <w:rFonts w:asciiTheme="minorHAnsi" w:hAnsiTheme="minorHAnsi" w:cstheme="minorHAnsi"/>
          <w:sz w:val="28"/>
          <w:szCs w:val="28"/>
        </w:rPr>
        <w:t xml:space="preserve"> He</w:t>
      </w:r>
      <w:r w:rsidRPr="00D55A09">
        <w:rPr>
          <w:rFonts w:asciiTheme="minorHAnsi" w:hAnsiTheme="minorHAnsi" w:cstheme="minorHAnsi"/>
          <w:sz w:val="28"/>
          <w:szCs w:val="28"/>
        </w:rPr>
        <w:t xml:space="preserve"> </w:t>
      </w:r>
      <w:r w:rsidR="008C6EC5" w:rsidRPr="002D05C6">
        <w:rPr>
          <w:rFonts w:asciiTheme="minorHAnsi" w:hAnsiTheme="minorHAnsi" w:cstheme="minorHAnsi"/>
          <w:sz w:val="28"/>
          <w:szCs w:val="28"/>
        </w:rPr>
        <w:t>is a charter member and past president of Marco Island Area Association of Realtors. He was past president of Marco Island Multi List Inc. He has served on many committees with the Florida Association of Realtors (FAR) and was chairman of The Professional Standards and The Resort and Second Home committees.</w:t>
      </w:r>
    </w:p>
    <w:p w:rsidR="008C6EC5" w:rsidRPr="002D05C6" w:rsidRDefault="008C6EC5" w:rsidP="008C6EC5">
      <w:pPr>
        <w:jc w:val="both"/>
        <w:rPr>
          <w:rFonts w:asciiTheme="minorHAnsi" w:hAnsiTheme="minorHAnsi" w:cstheme="minorHAnsi"/>
          <w:sz w:val="28"/>
          <w:szCs w:val="28"/>
        </w:rPr>
      </w:pPr>
      <w:r w:rsidRPr="002D05C6">
        <w:rPr>
          <w:rFonts w:asciiTheme="minorHAnsi" w:hAnsiTheme="minorHAnsi" w:cstheme="minorHAnsi"/>
          <w:sz w:val="28"/>
          <w:szCs w:val="28"/>
        </w:rPr>
        <w:t> </w:t>
      </w:r>
    </w:p>
    <w:p w:rsidR="008C6EC5" w:rsidRPr="002D05C6" w:rsidRDefault="008C6EC5" w:rsidP="008C6EC5">
      <w:pPr>
        <w:jc w:val="both"/>
        <w:rPr>
          <w:rFonts w:asciiTheme="minorHAnsi" w:hAnsiTheme="minorHAnsi" w:cstheme="minorHAnsi"/>
          <w:sz w:val="28"/>
          <w:szCs w:val="28"/>
        </w:rPr>
      </w:pPr>
      <w:r w:rsidRPr="002D05C6">
        <w:rPr>
          <w:rFonts w:asciiTheme="minorHAnsi" w:hAnsiTheme="minorHAnsi" w:cstheme="minorHAnsi"/>
          <w:sz w:val="28"/>
          <w:szCs w:val="28"/>
        </w:rPr>
        <w:t xml:space="preserve"> Bruce was very active on the local level, including </w:t>
      </w:r>
      <w:r w:rsidR="00C03810">
        <w:rPr>
          <w:rFonts w:asciiTheme="minorHAnsi" w:hAnsiTheme="minorHAnsi" w:cstheme="minorHAnsi"/>
          <w:sz w:val="28"/>
          <w:szCs w:val="28"/>
        </w:rPr>
        <w:t>d</w:t>
      </w:r>
      <w:r w:rsidRPr="002D05C6">
        <w:rPr>
          <w:rFonts w:asciiTheme="minorHAnsi" w:hAnsiTheme="minorHAnsi" w:cstheme="minorHAnsi"/>
          <w:sz w:val="28"/>
          <w:szCs w:val="28"/>
        </w:rPr>
        <w:t xml:space="preserve">irector of The Marco Island Fair Water Defense Fund committee (negotiating a buy out of the local water utility). He is a three term past president of the Marco Island Lions Club, currently serving as their Tail Twister and a Board Member. He is </w:t>
      </w:r>
      <w:r w:rsidR="00D55A09">
        <w:rPr>
          <w:rFonts w:asciiTheme="minorHAnsi" w:hAnsiTheme="minorHAnsi" w:cstheme="minorHAnsi"/>
          <w:sz w:val="28"/>
          <w:szCs w:val="28"/>
        </w:rPr>
        <w:t xml:space="preserve">the past </w:t>
      </w:r>
      <w:r w:rsidRPr="002D05C6">
        <w:rPr>
          <w:rFonts w:asciiTheme="minorHAnsi" w:hAnsiTheme="minorHAnsi" w:cstheme="minorHAnsi"/>
          <w:sz w:val="28"/>
          <w:szCs w:val="28"/>
        </w:rPr>
        <w:t xml:space="preserve">director on the board of the Lighthouse of Collier. </w:t>
      </w:r>
    </w:p>
    <w:p w:rsidR="008C6EC5" w:rsidRPr="002D05C6" w:rsidRDefault="008C6EC5" w:rsidP="008C6EC5">
      <w:pPr>
        <w:jc w:val="both"/>
        <w:rPr>
          <w:rFonts w:asciiTheme="minorHAnsi" w:hAnsiTheme="minorHAnsi" w:cstheme="minorHAnsi"/>
          <w:sz w:val="28"/>
          <w:szCs w:val="28"/>
        </w:rPr>
      </w:pPr>
      <w:r w:rsidRPr="002D05C6">
        <w:rPr>
          <w:rFonts w:asciiTheme="minorHAnsi" w:hAnsiTheme="minorHAnsi" w:cstheme="minorHAnsi"/>
          <w:sz w:val="28"/>
          <w:szCs w:val="28"/>
        </w:rPr>
        <w:t> </w:t>
      </w:r>
    </w:p>
    <w:p w:rsidR="008C6EC5" w:rsidRPr="002D05C6" w:rsidRDefault="008C6EC5" w:rsidP="008C6EC5">
      <w:pPr>
        <w:jc w:val="both"/>
        <w:rPr>
          <w:rFonts w:asciiTheme="minorHAnsi" w:hAnsiTheme="minorHAnsi" w:cstheme="minorHAnsi"/>
          <w:sz w:val="28"/>
          <w:szCs w:val="28"/>
        </w:rPr>
      </w:pPr>
      <w:r w:rsidRPr="002D05C6">
        <w:rPr>
          <w:rFonts w:asciiTheme="minorHAnsi" w:hAnsiTheme="minorHAnsi" w:cstheme="minorHAnsi"/>
          <w:sz w:val="28"/>
          <w:szCs w:val="28"/>
        </w:rPr>
        <w:t>Bruce Miles is no stranger to The Division of Blind Services, he served on their advisory council from 1985 to 1995 and then on Fl. Rehab Council for the Blind from 1995 to 2001.  His current appointment was made October 2008.</w:t>
      </w:r>
    </w:p>
    <w:p w:rsidR="008C6EC5" w:rsidRPr="002D05C6" w:rsidRDefault="008C6EC5" w:rsidP="008C6EC5">
      <w:pPr>
        <w:jc w:val="both"/>
        <w:rPr>
          <w:rFonts w:asciiTheme="minorHAnsi" w:hAnsiTheme="minorHAnsi" w:cstheme="minorHAnsi"/>
          <w:sz w:val="28"/>
          <w:szCs w:val="28"/>
        </w:rPr>
      </w:pPr>
      <w:r w:rsidRPr="002D05C6">
        <w:rPr>
          <w:rFonts w:asciiTheme="minorHAnsi" w:hAnsiTheme="minorHAnsi" w:cstheme="minorHAnsi"/>
          <w:sz w:val="28"/>
          <w:szCs w:val="28"/>
        </w:rPr>
        <w:t> </w:t>
      </w:r>
    </w:p>
    <w:p w:rsidR="008C6EC5" w:rsidRPr="002D05C6" w:rsidRDefault="008C6EC5" w:rsidP="008C6EC5">
      <w:pPr>
        <w:jc w:val="both"/>
        <w:rPr>
          <w:rFonts w:asciiTheme="minorHAnsi" w:hAnsiTheme="minorHAnsi" w:cstheme="minorHAnsi"/>
          <w:sz w:val="28"/>
          <w:szCs w:val="28"/>
        </w:rPr>
      </w:pPr>
      <w:r w:rsidRPr="002D05C6">
        <w:rPr>
          <w:rFonts w:asciiTheme="minorHAnsi" w:hAnsiTheme="minorHAnsi" w:cstheme="minorHAnsi"/>
          <w:sz w:val="28"/>
          <w:szCs w:val="28"/>
        </w:rPr>
        <w:t xml:space="preserve">In his spare time Bruce enjoys travel (particularly cruising), swimming, boating and cooking.     </w:t>
      </w:r>
    </w:p>
    <w:p w:rsidR="008C6EC5" w:rsidRPr="002D05C6" w:rsidRDefault="008C6EC5" w:rsidP="008C6EC5">
      <w:pPr>
        <w:rPr>
          <w:rFonts w:asciiTheme="minorHAnsi" w:hAnsiTheme="minorHAnsi" w:cstheme="minorHAnsi"/>
          <w:sz w:val="28"/>
          <w:szCs w:val="28"/>
        </w:rPr>
      </w:pPr>
      <w:r w:rsidRPr="002D05C6">
        <w:rPr>
          <w:rFonts w:asciiTheme="minorHAnsi" w:hAnsiTheme="minorHAnsi" w:cstheme="minorHAnsi"/>
          <w:sz w:val="28"/>
          <w:szCs w:val="28"/>
        </w:rPr>
        <w:t>   </w:t>
      </w:r>
    </w:p>
    <w:p w:rsidR="008C6EC5" w:rsidRPr="002D05C6" w:rsidRDefault="008C6EC5" w:rsidP="008C6EC5">
      <w:pPr>
        <w:jc w:val="center"/>
        <w:rPr>
          <w:rFonts w:asciiTheme="minorHAnsi" w:hAnsiTheme="minorHAnsi" w:cstheme="minorHAnsi"/>
          <w:b/>
          <w:sz w:val="28"/>
          <w:szCs w:val="28"/>
        </w:rPr>
      </w:pPr>
      <w:r w:rsidRPr="002D05C6">
        <w:rPr>
          <w:rFonts w:asciiTheme="minorHAnsi" w:hAnsiTheme="minorHAnsi" w:cstheme="minorHAnsi"/>
          <w:b/>
          <w:sz w:val="28"/>
          <w:szCs w:val="28"/>
        </w:rPr>
        <w:t xml:space="preserve">≈ ≈ ≈ ≈ ≈ ≈ ≈ ≈ ≈ ≈ ≈ ≈ ≈ ≈ ≈ ≈ ≈ ≈ ≈ ≈  </w:t>
      </w:r>
    </w:p>
    <w:p w:rsidR="008C6EC5" w:rsidRPr="002D05C6" w:rsidRDefault="008C6EC5" w:rsidP="008C6EC5">
      <w:pPr>
        <w:jc w:val="center"/>
        <w:rPr>
          <w:rFonts w:asciiTheme="minorHAnsi" w:hAnsiTheme="minorHAnsi" w:cstheme="minorHAnsi"/>
          <w:b/>
          <w:sz w:val="28"/>
          <w:szCs w:val="28"/>
        </w:rPr>
      </w:pPr>
    </w:p>
    <w:p w:rsidR="008C6EC5" w:rsidRPr="00E96768" w:rsidRDefault="008C6EC5" w:rsidP="00E96768">
      <w:pPr>
        <w:pStyle w:val="Heading2"/>
        <w:rPr>
          <w:rFonts w:asciiTheme="minorHAnsi" w:hAnsiTheme="minorHAnsi" w:cstheme="minorHAnsi"/>
          <w:color w:val="auto"/>
          <w:sz w:val="28"/>
          <w:szCs w:val="28"/>
        </w:rPr>
      </w:pPr>
      <w:r w:rsidRPr="00E96768">
        <w:rPr>
          <w:rFonts w:asciiTheme="minorHAnsi" w:hAnsiTheme="minorHAnsi" w:cstheme="minorHAnsi"/>
          <w:color w:val="auto"/>
          <w:sz w:val="28"/>
          <w:szCs w:val="28"/>
        </w:rPr>
        <w:t>JOSEPH B. MINICHIELLO</w:t>
      </w:r>
    </w:p>
    <w:p w:rsidR="008C6EC5" w:rsidRPr="00E96768" w:rsidRDefault="008C6EC5" w:rsidP="00E96768">
      <w:pPr>
        <w:pStyle w:val="Heading2"/>
        <w:rPr>
          <w:rFonts w:asciiTheme="minorHAnsi" w:hAnsiTheme="minorHAnsi" w:cstheme="minorHAnsi"/>
          <w:color w:val="auto"/>
          <w:sz w:val="28"/>
          <w:szCs w:val="28"/>
        </w:rPr>
      </w:pPr>
      <w:r w:rsidRPr="00E96768">
        <w:rPr>
          <w:rFonts w:asciiTheme="minorHAnsi" w:hAnsiTheme="minorHAnsi" w:cstheme="minorHAnsi"/>
          <w:color w:val="auto"/>
          <w:sz w:val="28"/>
          <w:szCs w:val="28"/>
        </w:rPr>
        <w:t>JACKSONVILLE</w:t>
      </w:r>
    </w:p>
    <w:p w:rsidR="008C6EC5" w:rsidRPr="002D05C6" w:rsidRDefault="008C6EC5" w:rsidP="008C6EC5">
      <w:pPr>
        <w:jc w:val="both"/>
        <w:rPr>
          <w:rFonts w:asciiTheme="minorHAnsi" w:hAnsiTheme="minorHAnsi" w:cstheme="minorHAnsi"/>
          <w:b/>
          <w:sz w:val="28"/>
          <w:szCs w:val="28"/>
        </w:rPr>
      </w:pPr>
    </w:p>
    <w:p w:rsidR="008C6EC5" w:rsidRPr="002D05C6" w:rsidRDefault="008C6EC5" w:rsidP="008C6EC5">
      <w:pPr>
        <w:jc w:val="both"/>
        <w:rPr>
          <w:rFonts w:asciiTheme="minorHAnsi" w:hAnsiTheme="minorHAnsi" w:cstheme="minorHAnsi"/>
          <w:sz w:val="28"/>
          <w:szCs w:val="28"/>
        </w:rPr>
      </w:pPr>
      <w:r w:rsidRPr="002D05C6">
        <w:rPr>
          <w:rFonts w:asciiTheme="minorHAnsi" w:hAnsiTheme="minorHAnsi" w:cstheme="minorHAnsi"/>
          <w:sz w:val="28"/>
          <w:szCs w:val="28"/>
        </w:rPr>
        <w:t xml:space="preserve">Joe </w:t>
      </w:r>
      <w:proofErr w:type="spellStart"/>
      <w:r w:rsidRPr="002D05C6">
        <w:rPr>
          <w:rFonts w:asciiTheme="minorHAnsi" w:hAnsiTheme="minorHAnsi" w:cstheme="minorHAnsi"/>
          <w:sz w:val="28"/>
          <w:szCs w:val="28"/>
        </w:rPr>
        <w:t>Minchiello</w:t>
      </w:r>
      <w:proofErr w:type="spellEnd"/>
      <w:r w:rsidRPr="002D05C6">
        <w:rPr>
          <w:rFonts w:asciiTheme="minorHAnsi" w:hAnsiTheme="minorHAnsi" w:cstheme="minorHAnsi"/>
          <w:sz w:val="28"/>
          <w:szCs w:val="28"/>
        </w:rPr>
        <w:t xml:space="preserve"> </w:t>
      </w:r>
      <w:r w:rsidRPr="002D05C6">
        <w:rPr>
          <w:rFonts w:asciiTheme="minorHAnsi" w:hAnsiTheme="minorHAnsi" w:cstheme="minorHAnsi"/>
          <w:snapToGrid w:val="0"/>
          <w:sz w:val="28"/>
          <w:szCs w:val="28"/>
        </w:rPr>
        <w:t xml:space="preserve">is one of the four </w:t>
      </w:r>
      <w:r w:rsidRPr="002D05C6">
        <w:rPr>
          <w:rFonts w:asciiTheme="minorHAnsi" w:hAnsiTheme="minorHAnsi" w:cstheme="minorHAnsi"/>
          <w:b/>
          <w:snapToGrid w:val="0"/>
          <w:sz w:val="28"/>
          <w:szCs w:val="28"/>
        </w:rPr>
        <w:t>Business/Industry</w:t>
      </w:r>
      <w:r w:rsidRPr="002D05C6">
        <w:rPr>
          <w:rFonts w:asciiTheme="minorHAnsi" w:hAnsiTheme="minorHAnsi" w:cstheme="minorHAnsi"/>
          <w:snapToGrid w:val="0"/>
          <w:sz w:val="28"/>
          <w:szCs w:val="28"/>
        </w:rPr>
        <w:t xml:space="preserve"> representatives on the Florida Rehabilitation Council for the Blind.</w:t>
      </w:r>
      <w:r w:rsidRPr="002D05C6">
        <w:rPr>
          <w:rFonts w:asciiTheme="minorHAnsi" w:hAnsiTheme="minorHAnsi" w:cstheme="minorHAnsi"/>
          <w:sz w:val="28"/>
          <w:szCs w:val="28"/>
        </w:rPr>
        <w:t xml:space="preserve">  </w:t>
      </w:r>
    </w:p>
    <w:p w:rsidR="008C6EC5" w:rsidRPr="002D05C6" w:rsidRDefault="008C6EC5" w:rsidP="008C6EC5">
      <w:pPr>
        <w:jc w:val="both"/>
        <w:rPr>
          <w:rFonts w:asciiTheme="minorHAnsi" w:hAnsiTheme="minorHAnsi" w:cstheme="minorHAnsi"/>
          <w:sz w:val="28"/>
          <w:szCs w:val="28"/>
        </w:rPr>
      </w:pPr>
    </w:p>
    <w:p w:rsidR="008C6EC5" w:rsidRPr="002D05C6" w:rsidRDefault="008C6EC5" w:rsidP="008C6EC5">
      <w:pPr>
        <w:jc w:val="both"/>
        <w:rPr>
          <w:rFonts w:asciiTheme="minorHAnsi" w:hAnsiTheme="minorHAnsi" w:cstheme="minorHAnsi"/>
          <w:sz w:val="28"/>
          <w:szCs w:val="28"/>
        </w:rPr>
      </w:pPr>
      <w:r w:rsidRPr="002D05C6">
        <w:rPr>
          <w:rFonts w:asciiTheme="minorHAnsi" w:hAnsiTheme="minorHAnsi" w:cstheme="minorHAnsi"/>
          <w:sz w:val="28"/>
          <w:szCs w:val="28"/>
        </w:rPr>
        <w:t xml:space="preserve">Joe received his Bachelor’s Degree in history from Binghamton University in 1993.  In 1995 he was hired by the Internal Revenue Service and moved to Jacksonville, Fl.  He is currently serving as President of the National Federation of the Blind Greater Jacksonville chapter and Second Vice President of the National Federation of the Blind of Florida.  </w:t>
      </w:r>
    </w:p>
    <w:p w:rsidR="008C6EC5" w:rsidRPr="002D05C6" w:rsidRDefault="008C6EC5" w:rsidP="008C6EC5">
      <w:pPr>
        <w:jc w:val="both"/>
        <w:rPr>
          <w:rFonts w:asciiTheme="minorHAnsi" w:hAnsiTheme="minorHAnsi" w:cstheme="minorHAnsi"/>
          <w:sz w:val="28"/>
          <w:szCs w:val="28"/>
        </w:rPr>
      </w:pPr>
    </w:p>
    <w:p w:rsidR="008C6EC5" w:rsidRPr="002D05C6" w:rsidRDefault="008C6EC5" w:rsidP="008C6EC5">
      <w:pPr>
        <w:jc w:val="both"/>
        <w:rPr>
          <w:rFonts w:asciiTheme="minorHAnsi" w:hAnsiTheme="minorHAnsi" w:cstheme="minorHAnsi"/>
          <w:sz w:val="28"/>
          <w:szCs w:val="28"/>
        </w:rPr>
      </w:pPr>
      <w:r w:rsidRPr="002D05C6">
        <w:rPr>
          <w:rFonts w:asciiTheme="minorHAnsi" w:hAnsiTheme="minorHAnsi" w:cstheme="minorHAnsi"/>
          <w:sz w:val="28"/>
          <w:szCs w:val="28"/>
        </w:rPr>
        <w:lastRenderedPageBreak/>
        <w:t>Joe was born and raised in Watkins Glen, New York.  He is married and has worked actively in the community for many years to improve the lives of individuals who are blind.</w:t>
      </w:r>
    </w:p>
    <w:p w:rsidR="008C6EC5" w:rsidRPr="002D05C6" w:rsidRDefault="008C6EC5" w:rsidP="008C6EC5">
      <w:pPr>
        <w:jc w:val="center"/>
        <w:rPr>
          <w:rFonts w:asciiTheme="minorHAnsi" w:hAnsiTheme="minorHAnsi" w:cstheme="minorHAnsi"/>
          <w:b/>
          <w:sz w:val="28"/>
          <w:szCs w:val="28"/>
        </w:rPr>
      </w:pPr>
    </w:p>
    <w:p w:rsidR="008C6EC5" w:rsidRPr="002D05C6" w:rsidRDefault="008C6EC5" w:rsidP="008C6EC5">
      <w:pPr>
        <w:jc w:val="center"/>
        <w:rPr>
          <w:rFonts w:asciiTheme="minorHAnsi" w:hAnsiTheme="minorHAnsi" w:cstheme="minorHAnsi"/>
          <w:b/>
          <w:sz w:val="28"/>
          <w:szCs w:val="28"/>
        </w:rPr>
      </w:pPr>
      <w:r w:rsidRPr="002D05C6">
        <w:rPr>
          <w:rFonts w:asciiTheme="minorHAnsi" w:hAnsiTheme="minorHAnsi" w:cstheme="minorHAnsi"/>
          <w:b/>
          <w:sz w:val="28"/>
          <w:szCs w:val="28"/>
        </w:rPr>
        <w:t xml:space="preserve">≈ ≈ ≈ ≈ ≈ ≈ ≈ ≈ ≈ ≈ ≈ ≈ ≈ ≈ ≈ ≈ ≈ ≈ ≈ ≈  </w:t>
      </w:r>
    </w:p>
    <w:p w:rsidR="008C6EC5" w:rsidRPr="002D05C6" w:rsidRDefault="008C6EC5" w:rsidP="008C6EC5">
      <w:pPr>
        <w:rPr>
          <w:rFonts w:asciiTheme="minorHAnsi" w:hAnsiTheme="minorHAnsi" w:cstheme="minorHAnsi"/>
          <w:b/>
          <w:sz w:val="28"/>
          <w:szCs w:val="28"/>
        </w:rPr>
      </w:pPr>
    </w:p>
    <w:p w:rsidR="008C6EC5" w:rsidRPr="002D05C6" w:rsidRDefault="008C6EC5" w:rsidP="008C6EC5">
      <w:pPr>
        <w:rPr>
          <w:rFonts w:asciiTheme="minorHAnsi" w:hAnsiTheme="minorHAnsi" w:cstheme="minorHAnsi"/>
          <w:b/>
          <w:sz w:val="28"/>
          <w:szCs w:val="28"/>
        </w:rPr>
      </w:pPr>
    </w:p>
    <w:p w:rsidR="008C6EC5" w:rsidRPr="00E96768" w:rsidRDefault="008C6EC5" w:rsidP="00E96768">
      <w:pPr>
        <w:pStyle w:val="Heading2"/>
        <w:rPr>
          <w:rFonts w:asciiTheme="minorHAnsi" w:hAnsiTheme="minorHAnsi" w:cstheme="minorHAnsi"/>
          <w:snapToGrid w:val="0"/>
          <w:color w:val="auto"/>
          <w:sz w:val="28"/>
          <w:szCs w:val="28"/>
        </w:rPr>
      </w:pPr>
      <w:r w:rsidRPr="00E96768">
        <w:rPr>
          <w:rFonts w:asciiTheme="minorHAnsi" w:hAnsiTheme="minorHAnsi" w:cstheme="minorHAnsi"/>
          <w:snapToGrid w:val="0"/>
          <w:color w:val="auto"/>
          <w:sz w:val="28"/>
          <w:szCs w:val="28"/>
        </w:rPr>
        <w:t>DANIEL W. O’CONNOR</w:t>
      </w:r>
    </w:p>
    <w:p w:rsidR="008C6EC5" w:rsidRPr="00E96768" w:rsidRDefault="008C6EC5" w:rsidP="00E96768">
      <w:pPr>
        <w:pStyle w:val="Heading2"/>
        <w:rPr>
          <w:rFonts w:asciiTheme="minorHAnsi" w:hAnsiTheme="minorHAnsi" w:cstheme="minorHAnsi"/>
          <w:snapToGrid w:val="0"/>
          <w:color w:val="auto"/>
          <w:sz w:val="28"/>
          <w:szCs w:val="28"/>
        </w:rPr>
      </w:pPr>
      <w:r w:rsidRPr="00E96768">
        <w:rPr>
          <w:rFonts w:asciiTheme="minorHAnsi" w:hAnsiTheme="minorHAnsi" w:cstheme="minorHAnsi"/>
          <w:snapToGrid w:val="0"/>
          <w:color w:val="auto"/>
          <w:sz w:val="28"/>
          <w:szCs w:val="28"/>
        </w:rPr>
        <w:t>JACKSONVILLE</w:t>
      </w:r>
    </w:p>
    <w:p w:rsidR="008C6EC5" w:rsidRPr="002D05C6" w:rsidRDefault="008C6EC5" w:rsidP="008C6EC5">
      <w:pPr>
        <w:rPr>
          <w:rFonts w:asciiTheme="minorHAnsi" w:hAnsiTheme="minorHAnsi" w:cstheme="minorHAnsi"/>
          <w:b/>
          <w:snapToGrid w:val="0"/>
          <w:sz w:val="28"/>
          <w:szCs w:val="28"/>
        </w:rPr>
      </w:pPr>
    </w:p>
    <w:p w:rsidR="008C6EC5" w:rsidRPr="002D05C6" w:rsidRDefault="008C6EC5" w:rsidP="008C6EC5">
      <w:pPr>
        <w:pStyle w:val="BodyText"/>
        <w:jc w:val="both"/>
        <w:rPr>
          <w:rFonts w:asciiTheme="minorHAnsi" w:hAnsiTheme="minorHAnsi" w:cstheme="minorHAnsi"/>
          <w:color w:val="000000"/>
          <w:sz w:val="28"/>
          <w:szCs w:val="28"/>
        </w:rPr>
      </w:pPr>
      <w:r w:rsidRPr="002D05C6">
        <w:rPr>
          <w:rFonts w:asciiTheme="minorHAnsi" w:hAnsiTheme="minorHAnsi" w:cstheme="minorHAnsi"/>
          <w:color w:val="000000"/>
          <w:sz w:val="28"/>
          <w:szCs w:val="28"/>
        </w:rPr>
        <w:t xml:space="preserve">Dan O’Connor is the </w:t>
      </w:r>
      <w:r w:rsidRPr="002D05C6">
        <w:rPr>
          <w:rFonts w:asciiTheme="minorHAnsi" w:hAnsiTheme="minorHAnsi" w:cstheme="minorHAnsi"/>
          <w:b/>
          <w:color w:val="000000"/>
          <w:sz w:val="28"/>
          <w:szCs w:val="28"/>
        </w:rPr>
        <w:t>VR Counselor</w:t>
      </w:r>
      <w:r w:rsidRPr="002D05C6">
        <w:rPr>
          <w:rFonts w:asciiTheme="minorHAnsi" w:hAnsiTheme="minorHAnsi" w:cstheme="minorHAnsi"/>
          <w:color w:val="000000"/>
          <w:sz w:val="28"/>
          <w:szCs w:val="28"/>
        </w:rPr>
        <w:t xml:space="preserve"> representative on the Florida Rehabilitation Council for the Blind. </w:t>
      </w:r>
    </w:p>
    <w:p w:rsidR="008C6EC5" w:rsidRPr="002D05C6" w:rsidRDefault="008C6EC5" w:rsidP="008C6EC5">
      <w:pPr>
        <w:pStyle w:val="BodyText"/>
        <w:jc w:val="both"/>
        <w:rPr>
          <w:rFonts w:asciiTheme="minorHAnsi" w:hAnsiTheme="minorHAnsi" w:cstheme="minorHAnsi"/>
          <w:color w:val="000000"/>
          <w:sz w:val="28"/>
          <w:szCs w:val="28"/>
        </w:rPr>
      </w:pPr>
    </w:p>
    <w:p w:rsidR="008C6EC5" w:rsidRPr="002D05C6" w:rsidRDefault="008C6EC5" w:rsidP="008C6EC5">
      <w:pPr>
        <w:pStyle w:val="BodyText"/>
        <w:jc w:val="both"/>
        <w:rPr>
          <w:rFonts w:asciiTheme="minorHAnsi" w:hAnsiTheme="minorHAnsi" w:cstheme="minorHAnsi"/>
          <w:color w:val="000000"/>
          <w:sz w:val="28"/>
          <w:szCs w:val="28"/>
        </w:rPr>
      </w:pPr>
      <w:r w:rsidRPr="002D05C6">
        <w:rPr>
          <w:rFonts w:asciiTheme="minorHAnsi" w:hAnsiTheme="minorHAnsi" w:cstheme="minorHAnsi"/>
          <w:sz w:val="28"/>
          <w:szCs w:val="28"/>
        </w:rPr>
        <w:t>Dan has been working for Division of Blind Services (</w:t>
      </w:r>
      <w:r w:rsidR="004A5E69">
        <w:rPr>
          <w:rFonts w:asciiTheme="minorHAnsi" w:hAnsiTheme="minorHAnsi" w:cstheme="minorHAnsi"/>
          <w:sz w:val="28"/>
          <w:szCs w:val="28"/>
        </w:rPr>
        <w:t>FDBS</w:t>
      </w:r>
      <w:r w:rsidRPr="002D05C6">
        <w:rPr>
          <w:rFonts w:asciiTheme="minorHAnsi" w:hAnsiTheme="minorHAnsi" w:cstheme="minorHAnsi"/>
          <w:sz w:val="28"/>
          <w:szCs w:val="28"/>
        </w:rPr>
        <w:t xml:space="preserve">) for about 4 ½ years since July, 2005 as a Senior Rehabilitation Specialist in Jacksonville / District 3.  His current caseload is mostly working with the Transition (high school students).  He is a Certified Rehabilitation Counselor, and has a master’s degree in mental health counseling.  </w:t>
      </w:r>
    </w:p>
    <w:p w:rsidR="008C6EC5" w:rsidRPr="002D05C6" w:rsidRDefault="008C6EC5" w:rsidP="008C6EC5">
      <w:pPr>
        <w:jc w:val="both"/>
        <w:rPr>
          <w:rFonts w:asciiTheme="minorHAnsi" w:hAnsiTheme="minorHAnsi" w:cstheme="minorHAnsi"/>
          <w:sz w:val="28"/>
          <w:szCs w:val="28"/>
        </w:rPr>
      </w:pPr>
    </w:p>
    <w:p w:rsidR="008C6EC5" w:rsidRPr="002D05C6" w:rsidRDefault="008C6EC5" w:rsidP="008C6EC5">
      <w:pPr>
        <w:jc w:val="both"/>
        <w:rPr>
          <w:rFonts w:asciiTheme="minorHAnsi" w:hAnsiTheme="minorHAnsi" w:cstheme="minorHAnsi"/>
          <w:sz w:val="28"/>
          <w:szCs w:val="28"/>
        </w:rPr>
      </w:pPr>
      <w:r w:rsidRPr="002D05C6">
        <w:rPr>
          <w:rFonts w:asciiTheme="minorHAnsi" w:hAnsiTheme="minorHAnsi" w:cstheme="minorHAnsi"/>
          <w:sz w:val="28"/>
          <w:szCs w:val="28"/>
        </w:rPr>
        <w:t xml:space="preserve">Dan is actively involved in many disability and advocacy groups such as the Jacksonville Mayor’s Disability Council, Jacksonville Human Rights Commission, Duval County Transportation Disadvantaged Coordinating Board, Duval County Elections Advisory Panel, and the First Coast Disability Advocates.  </w:t>
      </w:r>
    </w:p>
    <w:p w:rsidR="008C6EC5" w:rsidRPr="002D05C6" w:rsidRDefault="008C6EC5" w:rsidP="008C6EC5">
      <w:pPr>
        <w:jc w:val="both"/>
        <w:rPr>
          <w:rFonts w:asciiTheme="minorHAnsi" w:hAnsiTheme="minorHAnsi" w:cstheme="minorHAnsi"/>
          <w:sz w:val="28"/>
          <w:szCs w:val="28"/>
        </w:rPr>
      </w:pPr>
    </w:p>
    <w:p w:rsidR="008C6EC5" w:rsidRPr="002D05C6" w:rsidRDefault="008C6EC5" w:rsidP="008C6EC5">
      <w:pPr>
        <w:jc w:val="both"/>
        <w:rPr>
          <w:rFonts w:asciiTheme="minorHAnsi" w:hAnsiTheme="minorHAnsi" w:cstheme="minorHAnsi"/>
          <w:sz w:val="28"/>
          <w:szCs w:val="28"/>
        </w:rPr>
      </w:pPr>
      <w:r w:rsidRPr="002D05C6">
        <w:rPr>
          <w:rFonts w:asciiTheme="minorHAnsi" w:hAnsiTheme="minorHAnsi" w:cstheme="minorHAnsi"/>
          <w:sz w:val="28"/>
          <w:szCs w:val="28"/>
        </w:rPr>
        <w:t>Dan is also a past president of the Jacksonville Council of the Blind, and has a good relationship with both the local ACB &amp; NFB chapters.  He takes an interest in community issues, and believes in empowering the disadvantaged and encouraging independence and community integration.</w:t>
      </w:r>
    </w:p>
    <w:p w:rsidR="008C6EC5" w:rsidRPr="002D05C6" w:rsidRDefault="008C6EC5" w:rsidP="008C6EC5">
      <w:pPr>
        <w:jc w:val="both"/>
        <w:rPr>
          <w:rFonts w:asciiTheme="minorHAnsi" w:hAnsiTheme="minorHAnsi" w:cstheme="minorHAnsi"/>
          <w:sz w:val="28"/>
          <w:szCs w:val="28"/>
        </w:rPr>
      </w:pPr>
    </w:p>
    <w:p w:rsidR="008C6EC5" w:rsidRPr="002D05C6" w:rsidRDefault="008C6EC5" w:rsidP="008C6EC5">
      <w:pPr>
        <w:jc w:val="center"/>
        <w:rPr>
          <w:rFonts w:asciiTheme="minorHAnsi" w:hAnsiTheme="minorHAnsi" w:cstheme="minorHAnsi"/>
          <w:b/>
          <w:sz w:val="28"/>
          <w:szCs w:val="28"/>
        </w:rPr>
      </w:pPr>
      <w:r w:rsidRPr="002D05C6">
        <w:rPr>
          <w:rFonts w:asciiTheme="minorHAnsi" w:hAnsiTheme="minorHAnsi" w:cstheme="minorHAnsi"/>
          <w:b/>
          <w:sz w:val="28"/>
          <w:szCs w:val="28"/>
        </w:rPr>
        <w:t xml:space="preserve">  ≈ ≈ ≈ ≈ ≈ ≈ ≈ ≈ ≈ ≈ ≈ ≈ ≈ ≈ ≈ ≈ ≈ ≈ ≈ ≈  </w:t>
      </w:r>
    </w:p>
    <w:p w:rsidR="008C6EC5" w:rsidRPr="002D05C6" w:rsidRDefault="008C6EC5" w:rsidP="008C6EC5">
      <w:pPr>
        <w:rPr>
          <w:rFonts w:asciiTheme="minorHAnsi" w:hAnsiTheme="minorHAnsi" w:cstheme="minorHAnsi"/>
          <w:b/>
          <w:snapToGrid w:val="0"/>
          <w:sz w:val="28"/>
          <w:szCs w:val="28"/>
        </w:rPr>
      </w:pPr>
    </w:p>
    <w:p w:rsidR="008C6EC5" w:rsidRPr="00E96768" w:rsidRDefault="008C6EC5" w:rsidP="00E96768">
      <w:pPr>
        <w:pStyle w:val="Heading2"/>
        <w:rPr>
          <w:rFonts w:asciiTheme="minorHAnsi" w:hAnsiTheme="minorHAnsi" w:cstheme="minorHAnsi"/>
          <w:color w:val="auto"/>
          <w:sz w:val="28"/>
          <w:szCs w:val="28"/>
        </w:rPr>
      </w:pPr>
      <w:r w:rsidRPr="00E96768">
        <w:rPr>
          <w:rFonts w:asciiTheme="minorHAnsi" w:hAnsiTheme="minorHAnsi" w:cstheme="minorHAnsi"/>
          <w:color w:val="auto"/>
          <w:sz w:val="28"/>
          <w:szCs w:val="28"/>
        </w:rPr>
        <w:t>LEANNE GRILLOT</w:t>
      </w:r>
    </w:p>
    <w:p w:rsidR="008C6EC5" w:rsidRPr="00E96768" w:rsidRDefault="008C6EC5" w:rsidP="00E96768">
      <w:pPr>
        <w:pStyle w:val="Heading2"/>
        <w:rPr>
          <w:rFonts w:asciiTheme="minorHAnsi" w:hAnsiTheme="minorHAnsi" w:cstheme="minorHAnsi"/>
          <w:color w:val="auto"/>
          <w:sz w:val="28"/>
          <w:szCs w:val="28"/>
        </w:rPr>
      </w:pPr>
      <w:r w:rsidRPr="00E96768">
        <w:rPr>
          <w:rFonts w:asciiTheme="minorHAnsi" w:hAnsiTheme="minorHAnsi" w:cstheme="minorHAnsi"/>
          <w:color w:val="auto"/>
          <w:sz w:val="28"/>
          <w:szCs w:val="28"/>
        </w:rPr>
        <w:t>TALLAHASSEE</w:t>
      </w:r>
    </w:p>
    <w:p w:rsidR="008C6EC5" w:rsidRPr="002D05C6" w:rsidRDefault="008C6EC5" w:rsidP="008C6EC5">
      <w:pPr>
        <w:pStyle w:val="BodyText"/>
        <w:jc w:val="both"/>
        <w:rPr>
          <w:rFonts w:asciiTheme="minorHAnsi" w:hAnsiTheme="minorHAnsi" w:cstheme="minorHAnsi"/>
          <w:color w:val="000000"/>
          <w:sz w:val="28"/>
          <w:szCs w:val="28"/>
        </w:rPr>
      </w:pPr>
    </w:p>
    <w:p w:rsidR="008C6EC5" w:rsidRPr="002D05C6" w:rsidRDefault="008C6EC5" w:rsidP="008C6EC5">
      <w:pPr>
        <w:pStyle w:val="BodyText"/>
        <w:jc w:val="both"/>
        <w:rPr>
          <w:rFonts w:asciiTheme="minorHAnsi" w:hAnsiTheme="minorHAnsi" w:cstheme="minorHAnsi"/>
          <w:color w:val="000000"/>
          <w:sz w:val="28"/>
          <w:szCs w:val="28"/>
        </w:rPr>
      </w:pPr>
      <w:r w:rsidRPr="002D05C6">
        <w:rPr>
          <w:rFonts w:asciiTheme="minorHAnsi" w:hAnsiTheme="minorHAnsi" w:cstheme="minorHAnsi"/>
          <w:color w:val="000000"/>
          <w:sz w:val="28"/>
          <w:szCs w:val="28"/>
        </w:rPr>
        <w:t xml:space="preserve">Leanne </w:t>
      </w:r>
      <w:proofErr w:type="spellStart"/>
      <w:r w:rsidRPr="002D05C6">
        <w:rPr>
          <w:rFonts w:asciiTheme="minorHAnsi" w:hAnsiTheme="minorHAnsi" w:cstheme="minorHAnsi"/>
          <w:color w:val="000000"/>
          <w:sz w:val="28"/>
          <w:szCs w:val="28"/>
        </w:rPr>
        <w:t>Grillot</w:t>
      </w:r>
      <w:proofErr w:type="spellEnd"/>
      <w:r w:rsidRPr="002D05C6">
        <w:rPr>
          <w:rFonts w:asciiTheme="minorHAnsi" w:hAnsiTheme="minorHAnsi" w:cstheme="minorHAnsi"/>
          <w:color w:val="000000"/>
          <w:sz w:val="28"/>
          <w:szCs w:val="28"/>
        </w:rPr>
        <w:t xml:space="preserve"> is the </w:t>
      </w:r>
      <w:r w:rsidRPr="002D05C6">
        <w:rPr>
          <w:rFonts w:asciiTheme="minorHAnsi" w:hAnsiTheme="minorHAnsi" w:cstheme="minorHAnsi"/>
          <w:b/>
          <w:color w:val="000000"/>
          <w:sz w:val="28"/>
          <w:szCs w:val="28"/>
        </w:rPr>
        <w:t>State Educational Unit (IDEA)</w:t>
      </w:r>
      <w:r w:rsidRPr="002D05C6">
        <w:rPr>
          <w:rFonts w:asciiTheme="minorHAnsi" w:hAnsiTheme="minorHAnsi" w:cstheme="minorHAnsi"/>
          <w:color w:val="000000"/>
          <w:sz w:val="28"/>
          <w:szCs w:val="28"/>
        </w:rPr>
        <w:t xml:space="preserve"> representative on the Florida Rehabilitation Council for the Blind. </w:t>
      </w:r>
    </w:p>
    <w:p w:rsidR="008C6EC5" w:rsidRPr="002D05C6" w:rsidRDefault="008C6EC5" w:rsidP="008C6EC5">
      <w:pPr>
        <w:rPr>
          <w:rFonts w:asciiTheme="minorHAnsi" w:hAnsiTheme="minorHAnsi" w:cstheme="minorHAnsi"/>
          <w:b/>
          <w:sz w:val="28"/>
          <w:szCs w:val="28"/>
        </w:rPr>
      </w:pPr>
    </w:p>
    <w:p w:rsidR="008C6EC5" w:rsidRPr="002D05C6" w:rsidRDefault="008C6EC5" w:rsidP="008C6EC5">
      <w:pPr>
        <w:rPr>
          <w:rFonts w:asciiTheme="minorHAnsi" w:hAnsiTheme="minorHAnsi" w:cstheme="minorHAnsi"/>
          <w:sz w:val="28"/>
          <w:szCs w:val="28"/>
        </w:rPr>
      </w:pPr>
      <w:r w:rsidRPr="002D05C6">
        <w:rPr>
          <w:rFonts w:asciiTheme="minorHAnsi" w:hAnsiTheme="minorHAnsi" w:cstheme="minorHAnsi"/>
          <w:sz w:val="28"/>
          <w:szCs w:val="28"/>
        </w:rPr>
        <w:lastRenderedPageBreak/>
        <w:t xml:space="preserve">Since 2011, Leanne </w:t>
      </w:r>
      <w:proofErr w:type="spellStart"/>
      <w:r w:rsidRPr="002D05C6">
        <w:rPr>
          <w:rFonts w:asciiTheme="minorHAnsi" w:hAnsiTheme="minorHAnsi" w:cstheme="minorHAnsi"/>
          <w:sz w:val="28"/>
          <w:szCs w:val="28"/>
        </w:rPr>
        <w:t>Grillot</w:t>
      </w:r>
      <w:proofErr w:type="spellEnd"/>
      <w:r w:rsidRPr="002D05C6">
        <w:rPr>
          <w:rFonts w:asciiTheme="minorHAnsi" w:hAnsiTheme="minorHAnsi" w:cstheme="minorHAnsi"/>
          <w:sz w:val="28"/>
          <w:szCs w:val="28"/>
        </w:rPr>
        <w:t xml:space="preserve"> has been working for the Bureau of Exceptional Education and Student Services as a specialist for programs serving students who are visually impaired, deaf/hard of hearing, and dual-sensory impairments.  Ms. </w:t>
      </w:r>
      <w:proofErr w:type="spellStart"/>
      <w:r w:rsidRPr="002D05C6">
        <w:rPr>
          <w:rFonts w:asciiTheme="minorHAnsi" w:hAnsiTheme="minorHAnsi" w:cstheme="minorHAnsi"/>
          <w:sz w:val="28"/>
          <w:szCs w:val="28"/>
        </w:rPr>
        <w:t>Grillot</w:t>
      </w:r>
      <w:proofErr w:type="spellEnd"/>
      <w:r w:rsidRPr="002D05C6">
        <w:rPr>
          <w:rFonts w:asciiTheme="minorHAnsi" w:hAnsiTheme="minorHAnsi" w:cstheme="minorHAnsi"/>
          <w:sz w:val="28"/>
          <w:szCs w:val="28"/>
        </w:rPr>
        <w:t xml:space="preserve"> has extensive experience as a teacher of the visually impaired and orientation and mobility specialist having been in the field for 20 years.  Additionally, Mrs. </w:t>
      </w:r>
      <w:proofErr w:type="spellStart"/>
      <w:r w:rsidRPr="002D05C6">
        <w:rPr>
          <w:rFonts w:asciiTheme="minorHAnsi" w:hAnsiTheme="minorHAnsi" w:cstheme="minorHAnsi"/>
          <w:sz w:val="28"/>
          <w:szCs w:val="28"/>
        </w:rPr>
        <w:t>Grillot</w:t>
      </w:r>
      <w:proofErr w:type="spellEnd"/>
      <w:r w:rsidRPr="002D05C6">
        <w:rPr>
          <w:rFonts w:asciiTheme="minorHAnsi" w:hAnsiTheme="minorHAnsi" w:cstheme="minorHAnsi"/>
          <w:sz w:val="28"/>
          <w:szCs w:val="28"/>
        </w:rPr>
        <w:t xml:space="preserve"> assists with questions regarding assistive technology, Florida Alternate Assessment, National Instructional Materials Access Standard, and Online Learning for Students with Disabilities.</w:t>
      </w:r>
    </w:p>
    <w:p w:rsidR="008C6EC5" w:rsidRPr="002D05C6" w:rsidRDefault="008C6EC5" w:rsidP="008C6EC5">
      <w:pPr>
        <w:jc w:val="both"/>
        <w:rPr>
          <w:rFonts w:asciiTheme="minorHAnsi" w:hAnsiTheme="minorHAnsi" w:cstheme="minorHAnsi"/>
          <w:sz w:val="28"/>
          <w:szCs w:val="28"/>
        </w:rPr>
      </w:pPr>
    </w:p>
    <w:p w:rsidR="008C6EC5" w:rsidRPr="002D05C6" w:rsidRDefault="008C6EC5" w:rsidP="008C6EC5">
      <w:pPr>
        <w:jc w:val="center"/>
        <w:rPr>
          <w:rFonts w:asciiTheme="minorHAnsi" w:hAnsiTheme="minorHAnsi" w:cstheme="minorHAnsi"/>
          <w:b/>
          <w:sz w:val="28"/>
          <w:szCs w:val="28"/>
        </w:rPr>
      </w:pPr>
      <w:r w:rsidRPr="002D05C6">
        <w:rPr>
          <w:rFonts w:asciiTheme="minorHAnsi" w:hAnsiTheme="minorHAnsi" w:cstheme="minorHAnsi"/>
          <w:b/>
          <w:sz w:val="28"/>
          <w:szCs w:val="28"/>
        </w:rPr>
        <w:t xml:space="preserve">≈ ≈ ≈ ≈ ≈ ≈ ≈ ≈ ≈ ≈ ≈ ≈ ≈ ≈ ≈ ≈ ≈ ≈ ≈ ≈  </w:t>
      </w:r>
    </w:p>
    <w:p w:rsidR="008C6EC5" w:rsidRPr="002D05C6" w:rsidRDefault="008C6EC5" w:rsidP="008C6EC5">
      <w:pPr>
        <w:rPr>
          <w:rFonts w:asciiTheme="minorHAnsi" w:hAnsiTheme="minorHAnsi" w:cstheme="minorHAnsi"/>
          <w:b/>
          <w:sz w:val="28"/>
          <w:szCs w:val="28"/>
        </w:rPr>
      </w:pPr>
    </w:p>
    <w:p w:rsidR="008C6EC5" w:rsidRPr="00E96768" w:rsidRDefault="008C6EC5" w:rsidP="00E96768">
      <w:pPr>
        <w:pStyle w:val="Heading2"/>
        <w:rPr>
          <w:rFonts w:asciiTheme="minorHAnsi" w:hAnsiTheme="minorHAnsi" w:cstheme="minorHAnsi"/>
          <w:color w:val="auto"/>
          <w:sz w:val="28"/>
          <w:szCs w:val="28"/>
        </w:rPr>
      </w:pPr>
      <w:r w:rsidRPr="00E96768">
        <w:rPr>
          <w:rFonts w:asciiTheme="minorHAnsi" w:hAnsiTheme="minorHAnsi" w:cstheme="minorHAnsi"/>
          <w:color w:val="auto"/>
          <w:sz w:val="28"/>
          <w:szCs w:val="28"/>
        </w:rPr>
        <w:t>ANDREW J. RAINES</w:t>
      </w:r>
    </w:p>
    <w:p w:rsidR="008C6EC5" w:rsidRPr="00E96768" w:rsidRDefault="008C6EC5" w:rsidP="00E96768">
      <w:pPr>
        <w:pStyle w:val="Heading2"/>
        <w:rPr>
          <w:rFonts w:asciiTheme="minorHAnsi" w:hAnsiTheme="minorHAnsi" w:cstheme="minorHAnsi"/>
          <w:color w:val="auto"/>
          <w:sz w:val="28"/>
          <w:szCs w:val="28"/>
        </w:rPr>
      </w:pPr>
      <w:r w:rsidRPr="00E96768">
        <w:rPr>
          <w:rFonts w:asciiTheme="minorHAnsi" w:hAnsiTheme="minorHAnsi" w:cstheme="minorHAnsi"/>
          <w:color w:val="auto"/>
          <w:sz w:val="28"/>
          <w:szCs w:val="28"/>
        </w:rPr>
        <w:t>PENSACOLA</w:t>
      </w:r>
    </w:p>
    <w:p w:rsidR="008C6EC5" w:rsidRPr="002D05C6" w:rsidRDefault="008C6EC5" w:rsidP="008C6EC5">
      <w:pPr>
        <w:rPr>
          <w:rFonts w:asciiTheme="minorHAnsi" w:hAnsiTheme="minorHAnsi" w:cstheme="minorHAnsi"/>
          <w:b/>
          <w:sz w:val="28"/>
          <w:szCs w:val="28"/>
        </w:rPr>
      </w:pPr>
    </w:p>
    <w:p w:rsidR="008C6EC5" w:rsidRPr="002D05C6" w:rsidRDefault="008C6EC5" w:rsidP="008C6EC5">
      <w:pPr>
        <w:jc w:val="both"/>
        <w:rPr>
          <w:rFonts w:asciiTheme="minorHAnsi" w:hAnsiTheme="minorHAnsi" w:cstheme="minorHAnsi"/>
          <w:sz w:val="28"/>
          <w:szCs w:val="28"/>
        </w:rPr>
      </w:pPr>
      <w:r w:rsidRPr="002D05C6">
        <w:rPr>
          <w:rFonts w:asciiTheme="minorHAnsi" w:hAnsiTheme="minorHAnsi" w:cstheme="minorHAnsi"/>
          <w:sz w:val="28"/>
          <w:szCs w:val="28"/>
        </w:rPr>
        <w:t xml:space="preserve">Andrew Raines is a </w:t>
      </w:r>
      <w:r w:rsidRPr="002D05C6">
        <w:rPr>
          <w:rFonts w:asciiTheme="minorHAnsi" w:hAnsiTheme="minorHAnsi" w:cstheme="minorHAnsi"/>
          <w:b/>
          <w:sz w:val="28"/>
          <w:szCs w:val="28"/>
        </w:rPr>
        <w:t>Current VR Client</w:t>
      </w:r>
      <w:r w:rsidRPr="002D05C6">
        <w:rPr>
          <w:rFonts w:asciiTheme="minorHAnsi" w:hAnsiTheme="minorHAnsi" w:cstheme="minorHAnsi"/>
          <w:sz w:val="28"/>
          <w:szCs w:val="28"/>
        </w:rPr>
        <w:t xml:space="preserve"> representative on the Florida Rehabilitation Council for the Blind.  </w:t>
      </w:r>
    </w:p>
    <w:p w:rsidR="008C6EC5" w:rsidRPr="002D05C6" w:rsidRDefault="008C6EC5" w:rsidP="008C6EC5">
      <w:pPr>
        <w:jc w:val="both"/>
        <w:rPr>
          <w:rFonts w:asciiTheme="minorHAnsi" w:hAnsiTheme="minorHAnsi" w:cstheme="minorHAnsi"/>
          <w:sz w:val="28"/>
          <w:szCs w:val="28"/>
        </w:rPr>
      </w:pPr>
    </w:p>
    <w:p w:rsidR="008C6EC5" w:rsidRPr="002D05C6" w:rsidRDefault="008C6EC5" w:rsidP="008C6EC5">
      <w:pPr>
        <w:jc w:val="both"/>
        <w:rPr>
          <w:rFonts w:asciiTheme="minorHAnsi" w:hAnsiTheme="minorHAnsi" w:cstheme="minorHAnsi"/>
          <w:color w:val="3A3A3A"/>
          <w:sz w:val="28"/>
          <w:szCs w:val="28"/>
        </w:rPr>
      </w:pPr>
      <w:r w:rsidRPr="002D05C6">
        <w:rPr>
          <w:rFonts w:asciiTheme="minorHAnsi" w:hAnsiTheme="minorHAnsi" w:cstheme="minorHAnsi"/>
          <w:color w:val="3A3A3A"/>
          <w:sz w:val="28"/>
          <w:szCs w:val="28"/>
        </w:rPr>
        <w:t>Andrew was born and raised in Pensacola Florida. The University of West Florida awarded him a Master’s Degree in Public Administration in 1999 and a Bachelor’s Degree in Political Science in 1996 with an emphasis in Communication Arts.</w:t>
      </w:r>
    </w:p>
    <w:p w:rsidR="008C6EC5" w:rsidRPr="002D05C6" w:rsidRDefault="008C6EC5" w:rsidP="008C6EC5">
      <w:pPr>
        <w:jc w:val="both"/>
        <w:rPr>
          <w:rFonts w:asciiTheme="minorHAnsi" w:hAnsiTheme="minorHAnsi" w:cstheme="minorHAnsi"/>
          <w:sz w:val="28"/>
          <w:szCs w:val="28"/>
        </w:rPr>
      </w:pPr>
    </w:p>
    <w:p w:rsidR="008C6EC5" w:rsidRPr="002D05C6" w:rsidRDefault="008C6EC5" w:rsidP="008C6EC5">
      <w:pPr>
        <w:spacing w:before="24" w:after="168"/>
        <w:jc w:val="both"/>
        <w:rPr>
          <w:rFonts w:asciiTheme="minorHAnsi" w:hAnsiTheme="minorHAnsi" w:cstheme="minorHAnsi"/>
          <w:color w:val="3A3A3A"/>
          <w:sz w:val="28"/>
          <w:szCs w:val="28"/>
        </w:rPr>
      </w:pPr>
      <w:r w:rsidRPr="002D05C6">
        <w:rPr>
          <w:rFonts w:asciiTheme="minorHAnsi" w:hAnsiTheme="minorHAnsi" w:cstheme="minorHAnsi"/>
          <w:color w:val="3A3A3A"/>
          <w:sz w:val="28"/>
          <w:szCs w:val="28"/>
        </w:rPr>
        <w:t xml:space="preserve">He has worked at the Florida Institute for Human and Machine Cognition (IHMC) four separate times dating back to August 1994. </w:t>
      </w:r>
    </w:p>
    <w:p w:rsidR="008C6EC5" w:rsidRPr="002D05C6" w:rsidRDefault="008C6EC5" w:rsidP="008C6EC5">
      <w:pPr>
        <w:spacing w:before="24" w:after="168"/>
        <w:jc w:val="both"/>
        <w:rPr>
          <w:rFonts w:asciiTheme="minorHAnsi" w:hAnsiTheme="minorHAnsi" w:cstheme="minorHAnsi"/>
          <w:color w:val="3A3A3A"/>
          <w:sz w:val="28"/>
          <w:szCs w:val="28"/>
        </w:rPr>
      </w:pPr>
      <w:r w:rsidRPr="002D05C6">
        <w:rPr>
          <w:rFonts w:asciiTheme="minorHAnsi" w:hAnsiTheme="minorHAnsi" w:cstheme="minorHAnsi"/>
          <w:color w:val="3A3A3A"/>
          <w:sz w:val="28"/>
          <w:szCs w:val="28"/>
        </w:rPr>
        <w:t>Andrew is currently tasked with administrative coordination including event preparation and logistical support. In 1998-2001, he served United States Senator Connie Mack as his Northwest Florida Regional Aide.  He is the Board Secretary for the Community Drug and Alcohol Council, Inc. (CDAC). </w:t>
      </w:r>
    </w:p>
    <w:p w:rsidR="008C6EC5" w:rsidRPr="002D05C6" w:rsidRDefault="008C6EC5" w:rsidP="008C6EC5">
      <w:pPr>
        <w:spacing w:before="24" w:after="168"/>
        <w:rPr>
          <w:rFonts w:asciiTheme="minorHAnsi" w:hAnsiTheme="minorHAnsi" w:cstheme="minorHAnsi"/>
          <w:color w:val="3A3A3A"/>
          <w:sz w:val="28"/>
          <w:szCs w:val="28"/>
        </w:rPr>
      </w:pPr>
      <w:r w:rsidRPr="002D05C6">
        <w:rPr>
          <w:rFonts w:asciiTheme="minorHAnsi" w:hAnsiTheme="minorHAnsi" w:cstheme="minorHAnsi"/>
          <w:color w:val="3A3A3A"/>
          <w:sz w:val="28"/>
          <w:szCs w:val="28"/>
        </w:rPr>
        <w:t>In his free time Andrew enjoys biking and visiting state parks. </w:t>
      </w:r>
    </w:p>
    <w:p w:rsidR="008C6EC5" w:rsidRPr="002D05C6" w:rsidRDefault="008C6EC5" w:rsidP="008C6EC5">
      <w:pPr>
        <w:jc w:val="center"/>
        <w:rPr>
          <w:rFonts w:asciiTheme="minorHAnsi" w:hAnsiTheme="minorHAnsi" w:cstheme="minorHAnsi"/>
          <w:b/>
          <w:sz w:val="28"/>
          <w:szCs w:val="28"/>
        </w:rPr>
      </w:pPr>
      <w:r w:rsidRPr="002D05C6">
        <w:rPr>
          <w:rFonts w:asciiTheme="minorHAnsi" w:hAnsiTheme="minorHAnsi" w:cstheme="minorHAnsi"/>
          <w:b/>
          <w:sz w:val="28"/>
          <w:szCs w:val="28"/>
        </w:rPr>
        <w:t xml:space="preserve">≈ ≈ ≈ ≈ ≈ ≈ ≈ ≈ ≈ ≈ ≈ ≈ ≈ ≈ ≈ ≈ ≈ ≈ ≈ ≈  </w:t>
      </w:r>
    </w:p>
    <w:p w:rsidR="008C6EC5" w:rsidRPr="002D05C6" w:rsidRDefault="008C6EC5" w:rsidP="008C6EC5">
      <w:pPr>
        <w:pStyle w:val="Heading1"/>
        <w:jc w:val="left"/>
        <w:rPr>
          <w:rFonts w:asciiTheme="minorHAnsi" w:hAnsiTheme="minorHAnsi" w:cstheme="minorHAnsi"/>
          <w:color w:val="000000"/>
          <w:szCs w:val="28"/>
        </w:rPr>
      </w:pPr>
    </w:p>
    <w:p w:rsidR="008C6EC5" w:rsidRPr="00E96768" w:rsidRDefault="008C6EC5" w:rsidP="00E96768">
      <w:pPr>
        <w:pStyle w:val="Heading2"/>
        <w:rPr>
          <w:rFonts w:asciiTheme="minorHAnsi" w:hAnsiTheme="minorHAnsi" w:cstheme="minorHAnsi"/>
          <w:color w:val="auto"/>
          <w:sz w:val="28"/>
          <w:szCs w:val="28"/>
        </w:rPr>
      </w:pPr>
      <w:r w:rsidRPr="00E96768">
        <w:rPr>
          <w:rFonts w:asciiTheme="minorHAnsi" w:hAnsiTheme="minorHAnsi" w:cstheme="minorHAnsi"/>
          <w:color w:val="auto"/>
          <w:sz w:val="28"/>
          <w:szCs w:val="28"/>
        </w:rPr>
        <w:t>DWIGHT D. SAYER</w:t>
      </w:r>
    </w:p>
    <w:p w:rsidR="008C6EC5" w:rsidRPr="00E96768" w:rsidRDefault="008C6EC5" w:rsidP="00E96768">
      <w:pPr>
        <w:pStyle w:val="Heading2"/>
        <w:rPr>
          <w:rFonts w:asciiTheme="minorHAnsi" w:hAnsiTheme="minorHAnsi" w:cstheme="minorHAnsi"/>
          <w:color w:val="auto"/>
          <w:sz w:val="28"/>
          <w:szCs w:val="28"/>
        </w:rPr>
      </w:pPr>
      <w:r w:rsidRPr="00E96768">
        <w:rPr>
          <w:rFonts w:asciiTheme="minorHAnsi" w:hAnsiTheme="minorHAnsi" w:cstheme="minorHAnsi"/>
          <w:color w:val="auto"/>
          <w:sz w:val="28"/>
          <w:szCs w:val="28"/>
        </w:rPr>
        <w:t>CLERMONT</w:t>
      </w:r>
    </w:p>
    <w:p w:rsidR="008C6EC5" w:rsidRPr="002D05C6" w:rsidRDefault="008C6EC5" w:rsidP="008C6EC5">
      <w:pPr>
        <w:rPr>
          <w:rFonts w:asciiTheme="minorHAnsi" w:hAnsiTheme="minorHAnsi" w:cstheme="minorHAnsi"/>
          <w:sz w:val="28"/>
          <w:szCs w:val="28"/>
        </w:rPr>
      </w:pPr>
    </w:p>
    <w:p w:rsidR="008C6EC5" w:rsidRPr="002D05C6" w:rsidRDefault="008C6EC5" w:rsidP="008C6EC5">
      <w:pPr>
        <w:jc w:val="both"/>
        <w:rPr>
          <w:rFonts w:asciiTheme="minorHAnsi" w:hAnsiTheme="minorHAnsi" w:cstheme="minorHAnsi"/>
          <w:sz w:val="28"/>
          <w:szCs w:val="28"/>
        </w:rPr>
      </w:pPr>
      <w:r w:rsidRPr="002D05C6">
        <w:rPr>
          <w:rFonts w:asciiTheme="minorHAnsi" w:hAnsiTheme="minorHAnsi" w:cstheme="minorHAnsi"/>
          <w:sz w:val="28"/>
          <w:szCs w:val="28"/>
        </w:rPr>
        <w:t xml:space="preserve">Dwight is one of four </w:t>
      </w:r>
      <w:r w:rsidRPr="002D05C6">
        <w:rPr>
          <w:rFonts w:asciiTheme="minorHAnsi" w:hAnsiTheme="minorHAnsi" w:cstheme="minorHAnsi"/>
          <w:b/>
          <w:sz w:val="28"/>
          <w:szCs w:val="28"/>
        </w:rPr>
        <w:t>Business/Industry</w:t>
      </w:r>
      <w:r w:rsidRPr="002D05C6">
        <w:rPr>
          <w:rFonts w:asciiTheme="minorHAnsi" w:hAnsiTheme="minorHAnsi" w:cstheme="minorHAnsi"/>
          <w:sz w:val="28"/>
          <w:szCs w:val="28"/>
        </w:rPr>
        <w:t xml:space="preserve"> representatives on the Florida Rehabilitation Council for the Blind.</w:t>
      </w:r>
    </w:p>
    <w:p w:rsidR="008C6EC5" w:rsidRPr="002D05C6" w:rsidRDefault="008C6EC5" w:rsidP="008C6EC5">
      <w:pPr>
        <w:jc w:val="both"/>
        <w:rPr>
          <w:rFonts w:asciiTheme="minorHAnsi" w:hAnsiTheme="minorHAnsi" w:cstheme="minorHAnsi"/>
          <w:sz w:val="28"/>
          <w:szCs w:val="28"/>
        </w:rPr>
      </w:pPr>
      <w:r w:rsidRPr="002D05C6">
        <w:rPr>
          <w:rFonts w:asciiTheme="minorHAnsi" w:hAnsiTheme="minorHAnsi" w:cstheme="minorHAnsi"/>
          <w:sz w:val="28"/>
          <w:szCs w:val="28"/>
        </w:rPr>
        <w:lastRenderedPageBreak/>
        <w:t xml:space="preserve">Dwight is a Strong  blind advocate and is currently serving as president of the National Association of Blind Veterans/A Division of the NFB, First Vice President of the National Federation of the Blind of Florida, Past  President of the Greater Orlando Chapter, state registrar for NFB </w:t>
      </w:r>
      <w:proofErr w:type="spellStart"/>
      <w:r w:rsidRPr="002D05C6">
        <w:rPr>
          <w:rFonts w:asciiTheme="minorHAnsi" w:hAnsiTheme="minorHAnsi" w:cstheme="minorHAnsi"/>
          <w:sz w:val="28"/>
          <w:szCs w:val="28"/>
        </w:rPr>
        <w:t>Newsline-reg</w:t>
      </w:r>
      <w:proofErr w:type="spellEnd"/>
      <w:r w:rsidRPr="002D05C6">
        <w:rPr>
          <w:rFonts w:asciiTheme="minorHAnsi" w:hAnsiTheme="minorHAnsi" w:cstheme="minorHAnsi"/>
          <w:sz w:val="28"/>
          <w:szCs w:val="28"/>
        </w:rPr>
        <w:t xml:space="preserve">, Past President of the Ocoee Lions Club, life member of the Alumni Association of the VA’s Southeastern Blind Rehab Center in Birmingham, Ala., a life member of the Blinded Veterans Association, a life member of the Disabled American Veterans, a Director on the Board of Lighthouse Central Florida, a Past Director on the Board  for the Central Florida Center For Independent Living, </w:t>
      </w:r>
      <w:r w:rsidRPr="002D05C6">
        <w:rPr>
          <w:rFonts w:asciiTheme="minorHAnsi" w:hAnsiTheme="minorHAnsi" w:cstheme="minorHAnsi"/>
          <w:sz w:val="28"/>
          <w:szCs w:val="28"/>
        </w:rPr>
        <w:br/>
        <w:t>Dwight holds a BS and MS in Business Administration.  He was Honorably/Medically Discharged from the Air Force in 1969.</w:t>
      </w:r>
    </w:p>
    <w:p w:rsidR="008C6EC5" w:rsidRPr="002D05C6" w:rsidRDefault="008C6EC5" w:rsidP="008C6EC5">
      <w:pPr>
        <w:jc w:val="both"/>
        <w:rPr>
          <w:rFonts w:asciiTheme="minorHAnsi" w:hAnsiTheme="minorHAnsi" w:cstheme="minorHAnsi"/>
          <w:sz w:val="28"/>
          <w:szCs w:val="28"/>
        </w:rPr>
      </w:pPr>
    </w:p>
    <w:p w:rsidR="008C6EC5" w:rsidRPr="002D05C6" w:rsidRDefault="008C6EC5" w:rsidP="008C6EC5">
      <w:pPr>
        <w:pStyle w:val="BodyTextFirstIndent2"/>
        <w:ind w:left="0" w:firstLine="0"/>
        <w:jc w:val="both"/>
        <w:rPr>
          <w:rFonts w:asciiTheme="minorHAnsi" w:hAnsiTheme="minorHAnsi" w:cstheme="minorHAnsi"/>
          <w:szCs w:val="28"/>
        </w:rPr>
      </w:pPr>
      <w:r w:rsidRPr="002D05C6">
        <w:rPr>
          <w:rFonts w:asciiTheme="minorHAnsi" w:hAnsiTheme="minorHAnsi" w:cstheme="minorHAnsi"/>
          <w:szCs w:val="28"/>
        </w:rPr>
        <w:t>Dwight was awarded the West Orange Community Champion of the Year Award presented by the West Orange Chamber of Commerce in 2006.</w:t>
      </w:r>
    </w:p>
    <w:p w:rsidR="008C6EC5" w:rsidRPr="002D05C6" w:rsidRDefault="008C6EC5" w:rsidP="008C6EC5">
      <w:pPr>
        <w:pStyle w:val="BodyTextFirstIndent2"/>
        <w:ind w:left="0" w:firstLine="0"/>
        <w:jc w:val="both"/>
        <w:rPr>
          <w:rFonts w:asciiTheme="minorHAnsi" w:hAnsiTheme="minorHAnsi" w:cstheme="minorHAnsi"/>
          <w:szCs w:val="28"/>
        </w:rPr>
      </w:pPr>
      <w:r w:rsidRPr="002D05C6">
        <w:rPr>
          <w:rFonts w:asciiTheme="minorHAnsi" w:hAnsiTheme="minorHAnsi" w:cstheme="minorHAnsi"/>
          <w:szCs w:val="28"/>
        </w:rPr>
        <w:t xml:space="preserve">In his spare time, Dwight holds down a full time job with MV Transportation, </w:t>
      </w:r>
      <w:proofErr w:type="spellStart"/>
      <w:r w:rsidRPr="002D05C6">
        <w:rPr>
          <w:rFonts w:asciiTheme="minorHAnsi" w:hAnsiTheme="minorHAnsi" w:cstheme="minorHAnsi"/>
          <w:szCs w:val="28"/>
        </w:rPr>
        <w:t>Inc</w:t>
      </w:r>
      <w:proofErr w:type="spellEnd"/>
      <w:r w:rsidRPr="002D05C6">
        <w:rPr>
          <w:rFonts w:asciiTheme="minorHAnsi" w:hAnsiTheme="minorHAnsi" w:cstheme="minorHAnsi"/>
          <w:szCs w:val="28"/>
        </w:rPr>
        <w:t xml:space="preserve"> as their Community Relations Manager and is responsible for activities from coast to coast that impact the disabled communities they serve. </w:t>
      </w:r>
    </w:p>
    <w:p w:rsidR="008C6EC5" w:rsidRPr="002D05C6" w:rsidRDefault="008C6EC5" w:rsidP="008C6EC5">
      <w:pPr>
        <w:pStyle w:val="BodyTextFirstIndent2"/>
        <w:ind w:left="0" w:firstLine="0"/>
        <w:jc w:val="both"/>
        <w:rPr>
          <w:rFonts w:asciiTheme="minorHAnsi" w:hAnsiTheme="minorHAnsi" w:cstheme="minorHAnsi"/>
          <w:szCs w:val="28"/>
        </w:rPr>
      </w:pPr>
      <w:r w:rsidRPr="002D05C6">
        <w:rPr>
          <w:rFonts w:asciiTheme="minorHAnsi" w:hAnsiTheme="minorHAnsi" w:cstheme="minorHAnsi"/>
          <w:szCs w:val="28"/>
        </w:rPr>
        <w:t>Prior to his current responsibilities, he was medically retired, due to blindness, from his position as national traffic and logistics manager at Aftermarket Technology Corp., where he created and led the transportation systems of this worldwide automotive parts supplier based in Chicago, Ill., with annual sales of $760 million.</w:t>
      </w:r>
    </w:p>
    <w:p w:rsidR="008C6EC5" w:rsidRPr="002D05C6" w:rsidRDefault="008C6EC5" w:rsidP="008C6EC5">
      <w:pPr>
        <w:pStyle w:val="BodyTextFirstIndent2"/>
        <w:ind w:left="0" w:firstLine="0"/>
        <w:jc w:val="both"/>
        <w:rPr>
          <w:rFonts w:asciiTheme="minorHAnsi" w:hAnsiTheme="minorHAnsi" w:cstheme="minorHAnsi"/>
          <w:szCs w:val="28"/>
        </w:rPr>
      </w:pPr>
      <w:r w:rsidRPr="002D05C6">
        <w:rPr>
          <w:rFonts w:asciiTheme="minorHAnsi" w:hAnsiTheme="minorHAnsi" w:cstheme="minorHAnsi"/>
          <w:szCs w:val="28"/>
        </w:rPr>
        <w:t>Dwight also volunteers his time at St. Paul’s Presbyterian Church, the Orlando VA Medical Center and is a past wish granter for the Make-A-Wish Foundation of Northeast Ohio.</w:t>
      </w:r>
    </w:p>
    <w:p w:rsidR="008C6EC5" w:rsidRDefault="008C6EC5" w:rsidP="008C6EC5">
      <w:pPr>
        <w:jc w:val="both"/>
        <w:rPr>
          <w:rFonts w:asciiTheme="minorHAnsi" w:hAnsiTheme="minorHAnsi" w:cstheme="minorHAnsi"/>
          <w:sz w:val="28"/>
          <w:szCs w:val="28"/>
        </w:rPr>
      </w:pPr>
      <w:r w:rsidRPr="002D05C6">
        <w:rPr>
          <w:rFonts w:asciiTheme="minorHAnsi" w:hAnsiTheme="minorHAnsi" w:cstheme="minorHAnsi"/>
          <w:sz w:val="28"/>
          <w:szCs w:val="28"/>
        </w:rPr>
        <w:t xml:space="preserve">Dwight was born in Rochester, N.Y., and raised in Orlando.  He now lives in Winter Garden, Florida with his wife Patty and two children, Austin and Amanda, and their pet </w:t>
      </w:r>
      <w:proofErr w:type="spellStart"/>
      <w:r w:rsidRPr="002D05C6">
        <w:rPr>
          <w:rFonts w:asciiTheme="minorHAnsi" w:hAnsiTheme="minorHAnsi" w:cstheme="minorHAnsi"/>
          <w:sz w:val="28"/>
          <w:szCs w:val="28"/>
        </w:rPr>
        <w:t>dog</w:t>
      </w:r>
      <w:proofErr w:type="gramStart"/>
      <w:r w:rsidRPr="002D05C6">
        <w:rPr>
          <w:rFonts w:asciiTheme="minorHAnsi" w:hAnsiTheme="minorHAnsi" w:cstheme="minorHAnsi"/>
          <w:sz w:val="28"/>
          <w:szCs w:val="28"/>
        </w:rPr>
        <w:t>,Pearl</w:t>
      </w:r>
      <w:proofErr w:type="spellEnd"/>
      <w:proofErr w:type="gramEnd"/>
      <w:r w:rsidRPr="002D05C6">
        <w:rPr>
          <w:rFonts w:asciiTheme="minorHAnsi" w:hAnsiTheme="minorHAnsi" w:cstheme="minorHAnsi"/>
          <w:sz w:val="28"/>
          <w:szCs w:val="28"/>
        </w:rPr>
        <w:t>.</w:t>
      </w:r>
      <w:r w:rsidRPr="002D05C6">
        <w:rPr>
          <w:rFonts w:asciiTheme="minorHAnsi" w:hAnsiTheme="minorHAnsi" w:cstheme="minorHAnsi"/>
          <w:sz w:val="28"/>
          <w:szCs w:val="28"/>
        </w:rPr>
        <w:br/>
      </w:r>
    </w:p>
    <w:p w:rsidR="002D05C6" w:rsidRPr="002D05C6" w:rsidRDefault="002D05C6" w:rsidP="002D05C6">
      <w:pPr>
        <w:jc w:val="center"/>
        <w:rPr>
          <w:rFonts w:asciiTheme="minorHAnsi" w:hAnsiTheme="minorHAnsi" w:cstheme="minorHAnsi"/>
          <w:b/>
          <w:sz w:val="28"/>
          <w:szCs w:val="28"/>
        </w:rPr>
      </w:pPr>
      <w:r w:rsidRPr="002D05C6">
        <w:rPr>
          <w:rFonts w:asciiTheme="minorHAnsi" w:hAnsiTheme="minorHAnsi" w:cstheme="minorHAnsi"/>
          <w:b/>
          <w:sz w:val="28"/>
          <w:szCs w:val="28"/>
        </w:rPr>
        <w:t xml:space="preserve">≈ ≈ ≈ ≈ ≈ ≈ ≈ ≈ ≈ ≈ ≈ ≈ ≈ ≈ ≈ ≈ ≈ ≈ ≈ ≈  </w:t>
      </w:r>
    </w:p>
    <w:p w:rsidR="002D05C6" w:rsidRPr="002D05C6" w:rsidRDefault="002D05C6" w:rsidP="008C6EC5">
      <w:pPr>
        <w:rPr>
          <w:rFonts w:asciiTheme="minorHAnsi" w:hAnsiTheme="minorHAnsi" w:cstheme="minorHAnsi"/>
          <w:b/>
          <w:sz w:val="28"/>
          <w:szCs w:val="28"/>
        </w:rPr>
      </w:pPr>
    </w:p>
    <w:p w:rsidR="008C6EC5" w:rsidRPr="00E96768" w:rsidRDefault="008C6EC5" w:rsidP="00E96768">
      <w:pPr>
        <w:pStyle w:val="Heading2"/>
        <w:rPr>
          <w:rFonts w:asciiTheme="minorHAnsi" w:hAnsiTheme="minorHAnsi" w:cstheme="minorHAnsi"/>
          <w:color w:val="auto"/>
          <w:sz w:val="28"/>
          <w:szCs w:val="28"/>
        </w:rPr>
      </w:pPr>
      <w:r w:rsidRPr="00E96768">
        <w:rPr>
          <w:rFonts w:asciiTheme="minorHAnsi" w:hAnsiTheme="minorHAnsi" w:cstheme="minorHAnsi"/>
          <w:color w:val="auto"/>
          <w:sz w:val="28"/>
          <w:szCs w:val="28"/>
        </w:rPr>
        <w:t>SYLVIA STINSON-PEREZ</w:t>
      </w:r>
    </w:p>
    <w:p w:rsidR="008C6EC5" w:rsidRPr="00E96768" w:rsidRDefault="008C6EC5" w:rsidP="00E96768">
      <w:pPr>
        <w:pStyle w:val="Heading2"/>
        <w:rPr>
          <w:rFonts w:asciiTheme="minorHAnsi" w:hAnsiTheme="minorHAnsi" w:cstheme="minorHAnsi"/>
          <w:color w:val="auto"/>
          <w:sz w:val="28"/>
          <w:szCs w:val="28"/>
        </w:rPr>
      </w:pPr>
      <w:r w:rsidRPr="00E96768">
        <w:rPr>
          <w:rFonts w:asciiTheme="minorHAnsi" w:hAnsiTheme="minorHAnsi" w:cstheme="minorHAnsi"/>
          <w:color w:val="auto"/>
          <w:sz w:val="28"/>
          <w:szCs w:val="28"/>
        </w:rPr>
        <w:t>PORT RICHEY</w:t>
      </w:r>
    </w:p>
    <w:p w:rsidR="008C6EC5" w:rsidRPr="00C85D1C" w:rsidRDefault="008C6EC5" w:rsidP="008C6EC5">
      <w:pPr>
        <w:rPr>
          <w:rFonts w:asciiTheme="minorHAnsi" w:hAnsiTheme="minorHAnsi" w:cstheme="minorHAnsi"/>
          <w:b/>
          <w:sz w:val="16"/>
          <w:szCs w:val="16"/>
        </w:rPr>
      </w:pPr>
    </w:p>
    <w:p w:rsidR="008C6EC5" w:rsidRPr="002D05C6" w:rsidRDefault="008C6EC5" w:rsidP="008C6EC5">
      <w:pPr>
        <w:pStyle w:val="BodyText"/>
        <w:jc w:val="both"/>
        <w:rPr>
          <w:rFonts w:asciiTheme="minorHAnsi" w:hAnsiTheme="minorHAnsi" w:cstheme="minorHAnsi"/>
          <w:sz w:val="28"/>
          <w:szCs w:val="28"/>
        </w:rPr>
      </w:pPr>
      <w:r w:rsidRPr="002D05C6">
        <w:rPr>
          <w:rFonts w:asciiTheme="minorHAnsi" w:hAnsiTheme="minorHAnsi" w:cstheme="minorHAnsi"/>
          <w:sz w:val="28"/>
          <w:szCs w:val="28"/>
        </w:rPr>
        <w:t xml:space="preserve">Sylvia Stinson-Perez is the </w:t>
      </w:r>
      <w:r w:rsidRPr="002D05C6">
        <w:rPr>
          <w:rFonts w:asciiTheme="minorHAnsi" w:hAnsiTheme="minorHAnsi" w:cstheme="minorHAnsi"/>
          <w:b/>
          <w:sz w:val="28"/>
          <w:szCs w:val="28"/>
        </w:rPr>
        <w:t>Community Rehab Center</w:t>
      </w:r>
      <w:r w:rsidRPr="002D05C6">
        <w:rPr>
          <w:rFonts w:asciiTheme="minorHAnsi" w:hAnsiTheme="minorHAnsi" w:cstheme="minorHAnsi"/>
          <w:sz w:val="28"/>
          <w:szCs w:val="28"/>
        </w:rPr>
        <w:t xml:space="preserve"> representative on the Florida Rehabilitation Council for the Blind.  </w:t>
      </w:r>
    </w:p>
    <w:p w:rsidR="008C6EC5" w:rsidRPr="002D05C6" w:rsidRDefault="008C6EC5" w:rsidP="008C6EC5">
      <w:pPr>
        <w:pStyle w:val="BodyText"/>
        <w:jc w:val="both"/>
        <w:rPr>
          <w:rFonts w:asciiTheme="minorHAnsi" w:hAnsiTheme="minorHAnsi" w:cstheme="minorHAnsi"/>
          <w:sz w:val="28"/>
          <w:szCs w:val="28"/>
        </w:rPr>
      </w:pPr>
    </w:p>
    <w:p w:rsidR="008C6EC5" w:rsidRPr="002D05C6" w:rsidRDefault="008C6EC5" w:rsidP="008C6EC5">
      <w:pPr>
        <w:jc w:val="both"/>
        <w:rPr>
          <w:rFonts w:asciiTheme="minorHAnsi" w:hAnsiTheme="minorHAnsi" w:cstheme="minorHAnsi"/>
          <w:sz w:val="28"/>
          <w:szCs w:val="28"/>
        </w:rPr>
      </w:pPr>
      <w:r w:rsidRPr="002D05C6">
        <w:rPr>
          <w:rFonts w:asciiTheme="minorHAnsi" w:hAnsiTheme="minorHAnsi" w:cstheme="minorHAnsi"/>
          <w:sz w:val="28"/>
          <w:szCs w:val="28"/>
        </w:rPr>
        <w:t xml:space="preserve">Sylvia is the Executive Director of the Lighthouse for the Visually Impaired and Blind (LVIB), which serves Pasco, Hernando and Citrus Counties.  She has over 12 years in the </w:t>
      </w:r>
      <w:r w:rsidRPr="002D05C6">
        <w:rPr>
          <w:rFonts w:asciiTheme="minorHAnsi" w:hAnsiTheme="minorHAnsi" w:cstheme="minorHAnsi"/>
          <w:sz w:val="28"/>
          <w:szCs w:val="28"/>
        </w:rPr>
        <w:lastRenderedPageBreak/>
        <w:t xml:space="preserve">field of vision rehabilitation.  She has Master’s degrees in Social Work and in Visual Disabilities from Florida State University.  She is actively involved in Florida Association of Education and Rehabilitation for the Blind and Visually Impaired.     </w:t>
      </w:r>
    </w:p>
    <w:p w:rsidR="008C6EC5" w:rsidRPr="002D05C6" w:rsidRDefault="008C6EC5" w:rsidP="008C6EC5">
      <w:pPr>
        <w:jc w:val="both"/>
        <w:rPr>
          <w:rFonts w:asciiTheme="minorHAnsi" w:hAnsiTheme="minorHAnsi" w:cstheme="minorHAnsi"/>
          <w:sz w:val="28"/>
          <w:szCs w:val="28"/>
        </w:rPr>
      </w:pPr>
    </w:p>
    <w:p w:rsidR="008C6EC5" w:rsidRPr="002D05C6" w:rsidRDefault="008C6EC5" w:rsidP="008C6EC5">
      <w:pPr>
        <w:jc w:val="both"/>
        <w:rPr>
          <w:rFonts w:asciiTheme="minorHAnsi" w:hAnsiTheme="minorHAnsi" w:cstheme="minorHAnsi"/>
          <w:sz w:val="28"/>
          <w:szCs w:val="28"/>
        </w:rPr>
      </w:pPr>
      <w:r w:rsidRPr="002D05C6">
        <w:rPr>
          <w:rFonts w:asciiTheme="minorHAnsi" w:hAnsiTheme="minorHAnsi" w:cstheme="minorHAnsi"/>
          <w:sz w:val="28"/>
          <w:szCs w:val="28"/>
        </w:rPr>
        <w:t xml:space="preserve">Sylvia is herself visually impaired, and it is one of her goals to ensure that persons who are blind or visually impaired receive the training that will ensure they will live independent and successful lives, and to help the general community realize that persons who are blind can be and are competent, normal, successful people.  </w:t>
      </w:r>
    </w:p>
    <w:p w:rsidR="008C6EC5" w:rsidRPr="002D05C6" w:rsidRDefault="008C6EC5" w:rsidP="008C6EC5">
      <w:pPr>
        <w:rPr>
          <w:rFonts w:asciiTheme="minorHAnsi" w:hAnsiTheme="minorHAnsi" w:cstheme="minorHAnsi"/>
          <w:sz w:val="28"/>
          <w:szCs w:val="28"/>
        </w:rPr>
      </w:pPr>
    </w:p>
    <w:p w:rsidR="008C6EC5" w:rsidRPr="002D05C6" w:rsidRDefault="008C6EC5" w:rsidP="008C6EC5">
      <w:pPr>
        <w:rPr>
          <w:rFonts w:asciiTheme="minorHAnsi" w:hAnsiTheme="minorHAnsi" w:cstheme="minorHAnsi"/>
          <w:sz w:val="28"/>
          <w:szCs w:val="28"/>
        </w:rPr>
      </w:pPr>
      <w:r w:rsidRPr="002D05C6">
        <w:rPr>
          <w:rFonts w:asciiTheme="minorHAnsi" w:hAnsiTheme="minorHAnsi" w:cstheme="minorHAnsi"/>
          <w:sz w:val="28"/>
          <w:szCs w:val="28"/>
        </w:rPr>
        <w:t xml:space="preserve">Sylvia is the proud mother of Olivia, 11 years old, and a guide dog named Carmel.  </w:t>
      </w:r>
    </w:p>
    <w:p w:rsidR="008C6EC5" w:rsidRPr="002D05C6" w:rsidRDefault="008C6EC5" w:rsidP="008C6EC5">
      <w:pPr>
        <w:jc w:val="both"/>
        <w:rPr>
          <w:rFonts w:asciiTheme="minorHAnsi" w:hAnsiTheme="minorHAnsi" w:cstheme="minorHAnsi"/>
          <w:sz w:val="28"/>
          <w:szCs w:val="28"/>
        </w:rPr>
      </w:pPr>
    </w:p>
    <w:p w:rsidR="008C6EC5" w:rsidRPr="002D05C6" w:rsidRDefault="008C6EC5" w:rsidP="008C6EC5">
      <w:pPr>
        <w:jc w:val="center"/>
        <w:rPr>
          <w:rFonts w:asciiTheme="minorHAnsi" w:hAnsiTheme="minorHAnsi" w:cstheme="minorHAnsi"/>
          <w:b/>
          <w:sz w:val="28"/>
          <w:szCs w:val="28"/>
        </w:rPr>
      </w:pPr>
      <w:r w:rsidRPr="002D05C6">
        <w:rPr>
          <w:rFonts w:asciiTheme="minorHAnsi" w:hAnsiTheme="minorHAnsi" w:cstheme="minorHAnsi"/>
          <w:b/>
          <w:sz w:val="28"/>
          <w:szCs w:val="28"/>
        </w:rPr>
        <w:t xml:space="preserve">≈ ≈ ≈ ≈ ≈ ≈ ≈ ≈ ≈ ≈ ≈ ≈ ≈ ≈ ≈ ≈ ≈ ≈ ≈ ≈  </w:t>
      </w:r>
    </w:p>
    <w:p w:rsidR="008C6EC5" w:rsidRPr="002D05C6" w:rsidRDefault="008C6EC5" w:rsidP="008C6EC5">
      <w:pPr>
        <w:rPr>
          <w:rFonts w:asciiTheme="minorHAnsi" w:hAnsiTheme="minorHAnsi" w:cstheme="minorHAnsi"/>
          <w:b/>
          <w:sz w:val="28"/>
          <w:szCs w:val="28"/>
        </w:rPr>
      </w:pPr>
    </w:p>
    <w:p w:rsidR="002D05C6" w:rsidRDefault="002D05C6" w:rsidP="008C6EC5">
      <w:pPr>
        <w:pStyle w:val="BodyText"/>
        <w:jc w:val="both"/>
        <w:rPr>
          <w:rFonts w:asciiTheme="minorHAnsi" w:hAnsiTheme="minorHAnsi" w:cstheme="minorHAnsi"/>
          <w:b/>
          <w:sz w:val="28"/>
          <w:szCs w:val="28"/>
        </w:rPr>
      </w:pPr>
    </w:p>
    <w:p w:rsidR="008C6EC5" w:rsidRPr="00E96768" w:rsidRDefault="008C6EC5" w:rsidP="00E96768">
      <w:pPr>
        <w:pStyle w:val="Heading2"/>
        <w:rPr>
          <w:rFonts w:asciiTheme="minorHAnsi" w:hAnsiTheme="minorHAnsi" w:cstheme="minorHAnsi"/>
          <w:color w:val="auto"/>
          <w:sz w:val="28"/>
          <w:szCs w:val="28"/>
        </w:rPr>
      </w:pPr>
      <w:r w:rsidRPr="00E96768">
        <w:rPr>
          <w:rFonts w:asciiTheme="minorHAnsi" w:hAnsiTheme="minorHAnsi" w:cstheme="minorHAnsi"/>
          <w:color w:val="auto"/>
          <w:sz w:val="28"/>
          <w:szCs w:val="28"/>
        </w:rPr>
        <w:t>LENORA MARTEN</w:t>
      </w:r>
    </w:p>
    <w:p w:rsidR="008C6EC5" w:rsidRPr="00E96768" w:rsidRDefault="008C6EC5" w:rsidP="00E96768">
      <w:pPr>
        <w:pStyle w:val="Heading2"/>
        <w:rPr>
          <w:rFonts w:asciiTheme="minorHAnsi" w:hAnsiTheme="minorHAnsi" w:cstheme="minorHAnsi"/>
          <w:color w:val="auto"/>
          <w:sz w:val="28"/>
          <w:szCs w:val="28"/>
        </w:rPr>
      </w:pPr>
      <w:r w:rsidRPr="00E96768">
        <w:rPr>
          <w:rFonts w:asciiTheme="minorHAnsi" w:hAnsiTheme="minorHAnsi" w:cstheme="minorHAnsi"/>
          <w:color w:val="auto"/>
          <w:sz w:val="28"/>
          <w:szCs w:val="28"/>
        </w:rPr>
        <w:t>JACKSONVILLE</w:t>
      </w:r>
    </w:p>
    <w:p w:rsidR="008C6EC5" w:rsidRPr="002D05C6" w:rsidRDefault="008C6EC5" w:rsidP="008C6EC5">
      <w:pPr>
        <w:pStyle w:val="BodyText"/>
        <w:rPr>
          <w:rFonts w:asciiTheme="minorHAnsi" w:hAnsiTheme="minorHAnsi" w:cstheme="minorHAnsi"/>
          <w:b/>
          <w:sz w:val="28"/>
          <w:szCs w:val="28"/>
        </w:rPr>
      </w:pPr>
    </w:p>
    <w:p w:rsidR="008C6EC5" w:rsidRPr="002D05C6" w:rsidRDefault="008C6EC5" w:rsidP="008C6EC5">
      <w:pPr>
        <w:pStyle w:val="BodyText"/>
        <w:jc w:val="both"/>
        <w:rPr>
          <w:rFonts w:asciiTheme="minorHAnsi" w:hAnsiTheme="minorHAnsi" w:cstheme="minorHAnsi"/>
          <w:color w:val="000000"/>
          <w:sz w:val="28"/>
          <w:szCs w:val="28"/>
        </w:rPr>
      </w:pPr>
      <w:r w:rsidRPr="002D05C6">
        <w:rPr>
          <w:rFonts w:asciiTheme="minorHAnsi" w:hAnsiTheme="minorHAnsi" w:cstheme="minorHAnsi"/>
          <w:color w:val="000000"/>
          <w:sz w:val="28"/>
          <w:szCs w:val="28"/>
        </w:rPr>
        <w:t xml:space="preserve">Lenora Marten is the </w:t>
      </w:r>
      <w:r w:rsidRPr="002D05C6">
        <w:rPr>
          <w:rFonts w:asciiTheme="minorHAnsi" w:hAnsiTheme="minorHAnsi" w:cstheme="minorHAnsi"/>
          <w:b/>
          <w:color w:val="000000"/>
          <w:sz w:val="28"/>
          <w:szCs w:val="28"/>
        </w:rPr>
        <w:t>Parent Training Center</w:t>
      </w:r>
      <w:r w:rsidRPr="002D05C6">
        <w:rPr>
          <w:rFonts w:asciiTheme="minorHAnsi" w:hAnsiTheme="minorHAnsi" w:cstheme="minorHAnsi"/>
          <w:color w:val="000000"/>
          <w:sz w:val="28"/>
          <w:szCs w:val="28"/>
        </w:rPr>
        <w:t xml:space="preserve"> representative for the Florida Rehabilitation for the Blind.   </w:t>
      </w:r>
    </w:p>
    <w:p w:rsidR="008C6EC5" w:rsidRPr="002D05C6" w:rsidRDefault="008C6EC5" w:rsidP="008C6EC5">
      <w:pPr>
        <w:pStyle w:val="BodyText"/>
        <w:jc w:val="both"/>
        <w:rPr>
          <w:rFonts w:asciiTheme="minorHAnsi" w:hAnsiTheme="minorHAnsi" w:cstheme="minorHAnsi"/>
          <w:color w:val="000000"/>
          <w:sz w:val="28"/>
          <w:szCs w:val="28"/>
        </w:rPr>
      </w:pPr>
    </w:p>
    <w:p w:rsidR="008C6EC5" w:rsidRPr="002D05C6" w:rsidRDefault="008C6EC5" w:rsidP="008C6EC5">
      <w:pPr>
        <w:rPr>
          <w:rFonts w:asciiTheme="minorHAnsi" w:hAnsiTheme="minorHAnsi" w:cstheme="minorHAnsi"/>
          <w:sz w:val="28"/>
          <w:szCs w:val="28"/>
        </w:rPr>
      </w:pPr>
      <w:r w:rsidRPr="002D05C6">
        <w:rPr>
          <w:rFonts w:asciiTheme="minorHAnsi" w:hAnsiTheme="minorHAnsi" w:cstheme="minorHAnsi"/>
          <w:sz w:val="28"/>
          <w:szCs w:val="28"/>
        </w:rPr>
        <w:t>Lenora currently volunteers within the blind community by serving as president, Florida Organization of Parents of Blind Children and secretary, National Federation of the Blind.</w:t>
      </w:r>
    </w:p>
    <w:p w:rsidR="008C6EC5" w:rsidRPr="002D05C6" w:rsidRDefault="008C6EC5" w:rsidP="008C6EC5">
      <w:pPr>
        <w:rPr>
          <w:rFonts w:asciiTheme="minorHAnsi" w:hAnsiTheme="minorHAnsi" w:cstheme="minorHAnsi"/>
          <w:sz w:val="28"/>
          <w:szCs w:val="28"/>
        </w:rPr>
      </w:pPr>
    </w:p>
    <w:p w:rsidR="008C6EC5" w:rsidRPr="002D05C6" w:rsidRDefault="008C6EC5" w:rsidP="008C6EC5">
      <w:pPr>
        <w:rPr>
          <w:rFonts w:asciiTheme="minorHAnsi" w:hAnsiTheme="minorHAnsi" w:cstheme="minorHAnsi"/>
          <w:sz w:val="28"/>
          <w:szCs w:val="28"/>
        </w:rPr>
      </w:pPr>
      <w:r w:rsidRPr="002D05C6">
        <w:rPr>
          <w:rFonts w:asciiTheme="minorHAnsi" w:hAnsiTheme="minorHAnsi" w:cstheme="minorHAnsi"/>
          <w:sz w:val="28"/>
          <w:szCs w:val="28"/>
        </w:rPr>
        <w:t xml:space="preserve">Lenora believes that given the opportunity, education, and tools to succeed, blind people can lead independent, productive lives. </w:t>
      </w:r>
    </w:p>
    <w:p w:rsidR="008C6EC5" w:rsidRPr="002D05C6" w:rsidRDefault="008C6EC5" w:rsidP="008C6EC5">
      <w:pPr>
        <w:rPr>
          <w:rFonts w:asciiTheme="minorHAnsi" w:hAnsiTheme="minorHAnsi" w:cstheme="minorHAnsi"/>
          <w:sz w:val="28"/>
          <w:szCs w:val="28"/>
        </w:rPr>
      </w:pPr>
    </w:p>
    <w:p w:rsidR="008C6EC5" w:rsidRPr="002D05C6" w:rsidRDefault="008C6EC5" w:rsidP="008C6EC5">
      <w:pPr>
        <w:rPr>
          <w:rFonts w:asciiTheme="minorHAnsi" w:hAnsiTheme="minorHAnsi" w:cstheme="minorHAnsi"/>
          <w:sz w:val="28"/>
          <w:szCs w:val="28"/>
        </w:rPr>
      </w:pPr>
      <w:r w:rsidRPr="002D05C6">
        <w:rPr>
          <w:rFonts w:asciiTheme="minorHAnsi" w:hAnsiTheme="minorHAnsi" w:cstheme="minorHAnsi"/>
          <w:sz w:val="28"/>
          <w:szCs w:val="28"/>
        </w:rPr>
        <w:t xml:space="preserve">Lenora resides in Jacksonville, Florida with her husband and son. She is an accomplished cosmetologist specializing in color and design. </w:t>
      </w:r>
    </w:p>
    <w:p w:rsidR="008C6EC5" w:rsidRPr="002D05C6" w:rsidRDefault="008C6EC5" w:rsidP="008C6EC5">
      <w:pPr>
        <w:rPr>
          <w:rFonts w:asciiTheme="minorHAnsi" w:hAnsiTheme="minorHAnsi" w:cstheme="minorHAnsi"/>
          <w:sz w:val="28"/>
          <w:szCs w:val="28"/>
        </w:rPr>
      </w:pPr>
    </w:p>
    <w:p w:rsidR="008C6EC5" w:rsidRPr="002D05C6" w:rsidRDefault="008C6EC5" w:rsidP="008C6EC5">
      <w:pPr>
        <w:rPr>
          <w:rFonts w:asciiTheme="minorHAnsi" w:hAnsiTheme="minorHAnsi" w:cstheme="minorHAnsi"/>
          <w:b/>
          <w:sz w:val="28"/>
          <w:szCs w:val="28"/>
        </w:rPr>
      </w:pPr>
    </w:p>
    <w:p w:rsidR="008C6EC5" w:rsidRPr="002D05C6" w:rsidRDefault="008C6EC5" w:rsidP="008C6EC5">
      <w:pPr>
        <w:jc w:val="center"/>
        <w:rPr>
          <w:rFonts w:asciiTheme="minorHAnsi" w:hAnsiTheme="minorHAnsi" w:cstheme="minorHAnsi"/>
          <w:b/>
          <w:sz w:val="28"/>
          <w:szCs w:val="28"/>
        </w:rPr>
      </w:pPr>
      <w:r w:rsidRPr="002D05C6">
        <w:rPr>
          <w:rFonts w:asciiTheme="minorHAnsi" w:hAnsiTheme="minorHAnsi" w:cstheme="minorHAnsi"/>
          <w:b/>
          <w:sz w:val="28"/>
          <w:szCs w:val="28"/>
        </w:rPr>
        <w:t xml:space="preserve">≈ ≈ ≈ ≈ ≈ ≈ ≈ ≈ ≈ ≈ ≈ ≈ ≈ ≈ ≈ ≈ ≈ ≈ ≈ ≈  </w:t>
      </w:r>
    </w:p>
    <w:p w:rsidR="00DD3D7E" w:rsidRPr="002D05C6" w:rsidRDefault="00DD3D7E" w:rsidP="008C6EC5">
      <w:pPr>
        <w:rPr>
          <w:rFonts w:asciiTheme="minorHAnsi" w:hAnsiTheme="minorHAnsi" w:cstheme="minorHAnsi"/>
          <w:b/>
          <w:bCs/>
          <w:snapToGrid w:val="0"/>
          <w:sz w:val="28"/>
          <w:szCs w:val="28"/>
        </w:rPr>
      </w:pPr>
    </w:p>
    <w:p w:rsidR="008C6EC5" w:rsidRPr="00E96768" w:rsidRDefault="008C6EC5" w:rsidP="00E96768">
      <w:pPr>
        <w:pStyle w:val="Heading2"/>
        <w:rPr>
          <w:rFonts w:asciiTheme="minorHAnsi" w:hAnsiTheme="minorHAnsi" w:cstheme="minorHAnsi"/>
          <w:snapToGrid w:val="0"/>
          <w:color w:val="auto"/>
          <w:sz w:val="28"/>
          <w:szCs w:val="28"/>
        </w:rPr>
      </w:pPr>
      <w:r w:rsidRPr="00E96768">
        <w:rPr>
          <w:rFonts w:asciiTheme="minorHAnsi" w:hAnsiTheme="minorHAnsi" w:cstheme="minorHAnsi"/>
          <w:snapToGrid w:val="0"/>
          <w:color w:val="auto"/>
          <w:sz w:val="28"/>
          <w:szCs w:val="28"/>
        </w:rPr>
        <w:lastRenderedPageBreak/>
        <w:t>CHRISTOPHER WHITE</w:t>
      </w:r>
    </w:p>
    <w:p w:rsidR="008C6EC5" w:rsidRPr="00E96768" w:rsidRDefault="008C6EC5" w:rsidP="00E96768">
      <w:pPr>
        <w:pStyle w:val="Heading2"/>
        <w:rPr>
          <w:rFonts w:asciiTheme="minorHAnsi" w:hAnsiTheme="minorHAnsi" w:cstheme="minorHAnsi"/>
          <w:snapToGrid w:val="0"/>
          <w:color w:val="auto"/>
          <w:sz w:val="28"/>
          <w:szCs w:val="28"/>
        </w:rPr>
      </w:pPr>
      <w:r w:rsidRPr="00E96768">
        <w:rPr>
          <w:rFonts w:asciiTheme="minorHAnsi" w:hAnsiTheme="minorHAnsi" w:cstheme="minorHAnsi"/>
          <w:snapToGrid w:val="0"/>
          <w:color w:val="auto"/>
          <w:sz w:val="28"/>
          <w:szCs w:val="28"/>
        </w:rPr>
        <w:t>RIVERVIEW</w:t>
      </w:r>
    </w:p>
    <w:p w:rsidR="008C6EC5" w:rsidRPr="00E96768" w:rsidRDefault="008C6EC5" w:rsidP="00E96768">
      <w:pPr>
        <w:pStyle w:val="Heading2"/>
        <w:rPr>
          <w:rFonts w:asciiTheme="minorHAnsi" w:eastAsia="Calibri" w:hAnsiTheme="minorHAnsi" w:cstheme="minorHAnsi"/>
          <w:snapToGrid w:val="0"/>
          <w:color w:val="auto"/>
          <w:sz w:val="28"/>
          <w:szCs w:val="28"/>
        </w:rPr>
      </w:pPr>
    </w:p>
    <w:p w:rsidR="008C6EC5" w:rsidRPr="002D05C6" w:rsidRDefault="008C6EC5" w:rsidP="008C6EC5">
      <w:pPr>
        <w:jc w:val="both"/>
        <w:rPr>
          <w:rFonts w:asciiTheme="minorHAnsi" w:hAnsiTheme="minorHAnsi" w:cstheme="minorHAnsi"/>
          <w:snapToGrid w:val="0"/>
          <w:sz w:val="28"/>
          <w:szCs w:val="28"/>
        </w:rPr>
      </w:pPr>
      <w:r w:rsidRPr="002D05C6">
        <w:rPr>
          <w:rFonts w:asciiTheme="minorHAnsi" w:hAnsiTheme="minorHAnsi" w:cstheme="minorHAnsi"/>
          <w:snapToGrid w:val="0"/>
          <w:sz w:val="28"/>
          <w:szCs w:val="28"/>
        </w:rPr>
        <w:t xml:space="preserve">Christopher White is the representative for the </w:t>
      </w:r>
      <w:r w:rsidRPr="002D05C6">
        <w:rPr>
          <w:rFonts w:asciiTheme="minorHAnsi" w:hAnsiTheme="minorHAnsi" w:cstheme="minorHAnsi"/>
          <w:b/>
          <w:bCs/>
          <w:snapToGrid w:val="0"/>
          <w:sz w:val="28"/>
          <w:szCs w:val="28"/>
        </w:rPr>
        <w:t xml:space="preserve">Client Assistance Program </w:t>
      </w:r>
      <w:r w:rsidRPr="002D05C6">
        <w:rPr>
          <w:rFonts w:asciiTheme="minorHAnsi" w:hAnsiTheme="minorHAnsi" w:cstheme="minorHAnsi"/>
          <w:snapToGrid w:val="0"/>
          <w:sz w:val="28"/>
          <w:szCs w:val="28"/>
        </w:rPr>
        <w:t xml:space="preserve">on the Florida Rehabilitation Council for the Blind. </w:t>
      </w:r>
    </w:p>
    <w:p w:rsidR="008C6EC5" w:rsidRPr="002D05C6" w:rsidRDefault="008C6EC5" w:rsidP="008C6EC5">
      <w:pPr>
        <w:pStyle w:val="BodyText"/>
        <w:jc w:val="both"/>
        <w:rPr>
          <w:rFonts w:asciiTheme="minorHAnsi" w:hAnsiTheme="minorHAnsi" w:cstheme="minorHAnsi"/>
          <w:color w:val="000000"/>
          <w:sz w:val="28"/>
          <w:szCs w:val="28"/>
        </w:rPr>
      </w:pPr>
    </w:p>
    <w:p w:rsidR="008C6EC5" w:rsidRPr="002D05C6" w:rsidRDefault="008C6EC5" w:rsidP="008C6EC5">
      <w:pPr>
        <w:jc w:val="both"/>
        <w:rPr>
          <w:rFonts w:asciiTheme="minorHAnsi" w:hAnsiTheme="minorHAnsi" w:cstheme="minorHAnsi"/>
          <w:sz w:val="28"/>
          <w:szCs w:val="28"/>
        </w:rPr>
      </w:pPr>
      <w:r w:rsidRPr="002D05C6">
        <w:rPr>
          <w:rFonts w:asciiTheme="minorHAnsi" w:hAnsiTheme="minorHAnsi" w:cstheme="minorHAnsi"/>
          <w:sz w:val="28"/>
          <w:szCs w:val="28"/>
        </w:rPr>
        <w:t xml:space="preserve">Christopher White is the Managing Attorney for the Employment Team at Disability Rights Florida, Inc.  Disability Rights Florida is the Protection and Advocacy system for the State of Florida and houses the Client Assistance Program.  A graduate of the University of Florida and Chicago-Kent College of Law, Mr. White resides in Land O’ Lakes with his wife and two children.  </w:t>
      </w:r>
    </w:p>
    <w:p w:rsidR="008C6EC5" w:rsidRPr="002D05C6" w:rsidRDefault="008C6EC5" w:rsidP="008C6EC5">
      <w:pPr>
        <w:jc w:val="both"/>
        <w:rPr>
          <w:rFonts w:asciiTheme="minorHAnsi" w:hAnsiTheme="minorHAnsi" w:cstheme="minorHAnsi"/>
          <w:snapToGrid w:val="0"/>
          <w:sz w:val="28"/>
          <w:szCs w:val="28"/>
        </w:rPr>
      </w:pPr>
    </w:p>
    <w:p w:rsidR="008C6EC5" w:rsidRPr="002D05C6" w:rsidRDefault="008C6EC5" w:rsidP="008C6EC5">
      <w:pPr>
        <w:rPr>
          <w:rFonts w:asciiTheme="minorHAnsi" w:hAnsiTheme="minorHAnsi" w:cstheme="minorHAnsi"/>
          <w:b/>
          <w:sz w:val="28"/>
          <w:szCs w:val="28"/>
        </w:rPr>
      </w:pPr>
    </w:p>
    <w:p w:rsidR="002D05C6" w:rsidRPr="002D05C6" w:rsidRDefault="002D05C6" w:rsidP="002D05C6">
      <w:pPr>
        <w:jc w:val="center"/>
        <w:rPr>
          <w:rFonts w:asciiTheme="minorHAnsi" w:hAnsiTheme="minorHAnsi" w:cstheme="minorHAnsi"/>
          <w:b/>
          <w:sz w:val="28"/>
          <w:szCs w:val="28"/>
        </w:rPr>
      </w:pPr>
      <w:r w:rsidRPr="002D05C6">
        <w:rPr>
          <w:rFonts w:asciiTheme="minorHAnsi" w:hAnsiTheme="minorHAnsi" w:cstheme="minorHAnsi"/>
          <w:b/>
          <w:sz w:val="28"/>
          <w:szCs w:val="28"/>
        </w:rPr>
        <w:t xml:space="preserve">≈ ≈ ≈ ≈ ≈ ≈ ≈ ≈ ≈ ≈ ≈ ≈ ≈ ≈ ≈ ≈ ≈ ≈ ≈ ≈  </w:t>
      </w:r>
    </w:p>
    <w:p w:rsidR="002D05C6" w:rsidRPr="002D05C6" w:rsidRDefault="002D05C6" w:rsidP="002D05C6">
      <w:pPr>
        <w:rPr>
          <w:rFonts w:asciiTheme="minorHAnsi" w:hAnsiTheme="minorHAnsi" w:cstheme="minorHAnsi"/>
          <w:sz w:val="28"/>
          <w:szCs w:val="28"/>
        </w:rPr>
      </w:pPr>
    </w:p>
    <w:p w:rsidR="002D05C6" w:rsidRPr="00E96768" w:rsidRDefault="002D05C6" w:rsidP="00E96768">
      <w:pPr>
        <w:pStyle w:val="Heading2"/>
        <w:rPr>
          <w:rFonts w:asciiTheme="minorHAnsi" w:hAnsiTheme="minorHAnsi" w:cstheme="minorHAnsi"/>
          <w:color w:val="auto"/>
          <w:sz w:val="28"/>
          <w:szCs w:val="28"/>
        </w:rPr>
      </w:pPr>
      <w:r w:rsidRPr="00E96768">
        <w:rPr>
          <w:rFonts w:asciiTheme="minorHAnsi" w:hAnsiTheme="minorHAnsi" w:cstheme="minorHAnsi"/>
          <w:color w:val="auto"/>
          <w:sz w:val="28"/>
          <w:szCs w:val="28"/>
        </w:rPr>
        <w:t xml:space="preserve">VACANT  </w:t>
      </w:r>
    </w:p>
    <w:p w:rsidR="002D05C6" w:rsidRDefault="002D05C6" w:rsidP="002D05C6">
      <w:pPr>
        <w:rPr>
          <w:rFonts w:asciiTheme="minorHAnsi" w:hAnsiTheme="minorHAnsi" w:cstheme="minorHAnsi"/>
          <w:b/>
          <w:sz w:val="28"/>
          <w:szCs w:val="28"/>
        </w:rPr>
      </w:pPr>
    </w:p>
    <w:p w:rsidR="002D05C6" w:rsidRPr="002D05C6" w:rsidRDefault="002D05C6" w:rsidP="002D05C6">
      <w:pPr>
        <w:rPr>
          <w:rFonts w:asciiTheme="minorHAnsi" w:hAnsiTheme="minorHAnsi" w:cstheme="minorHAnsi"/>
          <w:sz w:val="28"/>
          <w:szCs w:val="28"/>
        </w:rPr>
      </w:pPr>
      <w:r w:rsidRPr="002D05C6">
        <w:rPr>
          <w:rFonts w:asciiTheme="minorHAnsi" w:hAnsiTheme="minorHAnsi" w:cstheme="minorHAnsi"/>
          <w:b/>
          <w:sz w:val="28"/>
          <w:szCs w:val="28"/>
        </w:rPr>
        <w:t>Representative for the Independent Living Council</w:t>
      </w:r>
      <w:r w:rsidRPr="002D05C6">
        <w:rPr>
          <w:rFonts w:asciiTheme="minorHAnsi" w:hAnsiTheme="minorHAnsi" w:cstheme="minorHAnsi"/>
          <w:sz w:val="28"/>
          <w:szCs w:val="28"/>
        </w:rPr>
        <w:t xml:space="preserve"> </w:t>
      </w:r>
    </w:p>
    <w:p w:rsidR="008C6EC5" w:rsidRPr="002D05C6" w:rsidRDefault="008C6EC5" w:rsidP="000D01AA">
      <w:pPr>
        <w:rPr>
          <w:rFonts w:asciiTheme="minorHAnsi" w:hAnsiTheme="minorHAnsi" w:cstheme="minorHAnsi"/>
          <w:sz w:val="28"/>
          <w:szCs w:val="28"/>
        </w:rPr>
      </w:pPr>
      <w:bookmarkStart w:id="1" w:name="_GoBack"/>
      <w:bookmarkEnd w:id="1"/>
    </w:p>
    <w:sectPr w:rsidR="008C6EC5" w:rsidRPr="002D05C6" w:rsidSect="00660B77">
      <w:pgSz w:w="12240" w:h="15840"/>
      <w:pgMar w:top="1152" w:right="72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2F8" w:rsidRDefault="009312F8" w:rsidP="00B43C8F">
      <w:r>
        <w:separator/>
      </w:r>
    </w:p>
  </w:endnote>
  <w:endnote w:type="continuationSeparator" w:id="0">
    <w:p w:rsidR="009312F8" w:rsidRDefault="009312F8" w:rsidP="00B43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7457702"/>
      <w:docPartObj>
        <w:docPartGallery w:val="Page Numbers (Bottom of Page)"/>
        <w:docPartUnique/>
      </w:docPartObj>
    </w:sdtPr>
    <w:sdtEndPr/>
    <w:sdtContent>
      <w:sdt>
        <w:sdtPr>
          <w:id w:val="-19408137"/>
          <w:docPartObj>
            <w:docPartGallery w:val="Page Numbers (Top of Page)"/>
            <w:docPartUnique/>
          </w:docPartObj>
        </w:sdtPr>
        <w:sdtEndPr/>
        <w:sdtContent>
          <w:p w:rsidR="004A5E69" w:rsidRDefault="004A5E69">
            <w:pPr>
              <w:pStyle w:val="Footer"/>
              <w:jc w:val="right"/>
            </w:pPr>
            <w:r>
              <w:t xml:space="preserve">Page </w:t>
            </w:r>
            <w:r>
              <w:rPr>
                <w:b/>
                <w:bCs/>
              </w:rPr>
              <w:fldChar w:fldCharType="begin"/>
            </w:r>
            <w:r>
              <w:rPr>
                <w:b/>
                <w:bCs/>
              </w:rPr>
              <w:instrText xml:space="preserve"> PAGE </w:instrText>
            </w:r>
            <w:r>
              <w:rPr>
                <w:b/>
                <w:bCs/>
              </w:rPr>
              <w:fldChar w:fldCharType="separate"/>
            </w:r>
            <w:r w:rsidR="00E96768">
              <w:rPr>
                <w:b/>
                <w:bCs/>
                <w:noProof/>
              </w:rPr>
              <w:t>19</w:t>
            </w:r>
            <w:r>
              <w:rPr>
                <w:b/>
                <w:bCs/>
              </w:rPr>
              <w:fldChar w:fldCharType="end"/>
            </w:r>
            <w:r>
              <w:t xml:space="preserve"> of </w:t>
            </w:r>
            <w:r>
              <w:rPr>
                <w:b/>
                <w:bCs/>
              </w:rPr>
              <w:fldChar w:fldCharType="begin"/>
            </w:r>
            <w:r>
              <w:rPr>
                <w:b/>
                <w:bCs/>
              </w:rPr>
              <w:instrText xml:space="preserve"> NUMPAGES  </w:instrText>
            </w:r>
            <w:r>
              <w:rPr>
                <w:b/>
                <w:bCs/>
              </w:rPr>
              <w:fldChar w:fldCharType="separate"/>
            </w:r>
            <w:r w:rsidR="00E96768">
              <w:rPr>
                <w:b/>
                <w:bCs/>
                <w:noProof/>
              </w:rPr>
              <w:t>43</w:t>
            </w:r>
            <w:r>
              <w:rPr>
                <w:b/>
                <w:bCs/>
              </w:rPr>
              <w:fldChar w:fldCharType="end"/>
            </w:r>
          </w:p>
        </w:sdtContent>
      </w:sdt>
    </w:sdtContent>
  </w:sdt>
  <w:p w:rsidR="004A5E69" w:rsidRDefault="004A5E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E69" w:rsidRDefault="004A5E69">
    <w:pPr>
      <w:pStyle w:val="Footer"/>
      <w:tabs>
        <w:tab w:val="clear" w:pos="8640"/>
        <w:tab w:val="left" w:pos="8942"/>
        <w:tab w:val="right" w:pos="10080"/>
      </w:tabs>
      <w:rPr>
        <w:b/>
        <w:b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2094114"/>
      <w:docPartObj>
        <w:docPartGallery w:val="Page Numbers (Bottom of Page)"/>
        <w:docPartUnique/>
      </w:docPartObj>
    </w:sdtPr>
    <w:sdtEndPr/>
    <w:sdtContent>
      <w:sdt>
        <w:sdtPr>
          <w:id w:val="860082579"/>
          <w:docPartObj>
            <w:docPartGallery w:val="Page Numbers (Top of Page)"/>
            <w:docPartUnique/>
          </w:docPartObj>
        </w:sdtPr>
        <w:sdtEndPr/>
        <w:sdtContent>
          <w:p w:rsidR="004A5E69" w:rsidRDefault="004A5E69">
            <w:pPr>
              <w:pStyle w:val="Footer"/>
              <w:jc w:val="right"/>
            </w:pPr>
            <w:r>
              <w:t xml:space="preserve">Page </w:t>
            </w:r>
            <w:r>
              <w:rPr>
                <w:b/>
                <w:bCs/>
              </w:rPr>
              <w:fldChar w:fldCharType="begin"/>
            </w:r>
            <w:r>
              <w:rPr>
                <w:b/>
                <w:bCs/>
              </w:rPr>
              <w:instrText xml:space="preserve"> PAGE </w:instrText>
            </w:r>
            <w:r>
              <w:rPr>
                <w:b/>
                <w:bCs/>
              </w:rPr>
              <w:fldChar w:fldCharType="separate"/>
            </w:r>
            <w:r w:rsidR="00E96768">
              <w:rPr>
                <w:b/>
                <w:bCs/>
                <w:noProof/>
              </w:rPr>
              <w:t>44</w:t>
            </w:r>
            <w:r>
              <w:rPr>
                <w:b/>
                <w:bCs/>
              </w:rPr>
              <w:fldChar w:fldCharType="end"/>
            </w:r>
            <w:r>
              <w:t xml:space="preserve"> of </w:t>
            </w:r>
            <w:r>
              <w:rPr>
                <w:b/>
                <w:bCs/>
              </w:rPr>
              <w:fldChar w:fldCharType="begin"/>
            </w:r>
            <w:r>
              <w:rPr>
                <w:b/>
                <w:bCs/>
              </w:rPr>
              <w:instrText xml:space="preserve"> NUMPAGES  </w:instrText>
            </w:r>
            <w:r>
              <w:rPr>
                <w:b/>
                <w:bCs/>
              </w:rPr>
              <w:fldChar w:fldCharType="separate"/>
            </w:r>
            <w:r w:rsidR="00E96768">
              <w:rPr>
                <w:b/>
                <w:bCs/>
                <w:noProof/>
              </w:rPr>
              <w:t>44</w:t>
            </w:r>
            <w:r>
              <w:rPr>
                <w:b/>
                <w:bCs/>
              </w:rPr>
              <w:fldChar w:fldCharType="end"/>
            </w:r>
          </w:p>
        </w:sdtContent>
      </w:sdt>
    </w:sdtContent>
  </w:sdt>
  <w:p w:rsidR="004A5E69" w:rsidRDefault="004A5E69" w:rsidP="00660B77">
    <w:pPr>
      <w:pStyle w:val="Footer"/>
      <w:tabs>
        <w:tab w:val="clear" w:pos="8640"/>
        <w:tab w:val="right" w:pos="9360"/>
      </w:tabs>
      <w:rPr>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2F8" w:rsidRDefault="009312F8" w:rsidP="00B43C8F">
      <w:r>
        <w:separator/>
      </w:r>
    </w:p>
  </w:footnote>
  <w:footnote w:type="continuationSeparator" w:id="0">
    <w:p w:rsidR="009312F8" w:rsidRDefault="009312F8" w:rsidP="00B43C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3A15"/>
    <w:multiLevelType w:val="hybridMultilevel"/>
    <w:tmpl w:val="DDC8F3EA"/>
    <w:lvl w:ilvl="0" w:tplc="99FCF05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710256D"/>
    <w:multiLevelType w:val="hybridMultilevel"/>
    <w:tmpl w:val="2DCA25AE"/>
    <w:lvl w:ilvl="0" w:tplc="8626EFDA">
      <w:start w:val="2"/>
      <w:numFmt w:val="upperLetter"/>
      <w:lvlText w:val="%1."/>
      <w:lvlJc w:val="left"/>
      <w:pPr>
        <w:ind w:left="720" w:hanging="360"/>
      </w:pPr>
      <w:rPr>
        <w:rFonts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E23BC5"/>
    <w:multiLevelType w:val="hybridMultilevel"/>
    <w:tmpl w:val="5BD4690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F066B10"/>
    <w:multiLevelType w:val="hybridMultilevel"/>
    <w:tmpl w:val="0582BF96"/>
    <w:lvl w:ilvl="0" w:tplc="45D0975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775C00"/>
    <w:multiLevelType w:val="hybridMultilevel"/>
    <w:tmpl w:val="7EA4F1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AED7B13"/>
    <w:multiLevelType w:val="hybridMultilevel"/>
    <w:tmpl w:val="62E666F6"/>
    <w:lvl w:ilvl="0" w:tplc="9C6ED1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28842B3"/>
    <w:multiLevelType w:val="hybridMultilevel"/>
    <w:tmpl w:val="2B7CB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917F9E"/>
    <w:multiLevelType w:val="hybridMultilevel"/>
    <w:tmpl w:val="572C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964733"/>
    <w:multiLevelType w:val="hybridMultilevel"/>
    <w:tmpl w:val="1750DE50"/>
    <w:lvl w:ilvl="0" w:tplc="B04E3D44">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FA142E1"/>
    <w:multiLevelType w:val="hybridMultilevel"/>
    <w:tmpl w:val="C6FE8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6D7B12"/>
    <w:multiLevelType w:val="hybridMultilevel"/>
    <w:tmpl w:val="B8EE0C1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8D848F5"/>
    <w:multiLevelType w:val="hybridMultilevel"/>
    <w:tmpl w:val="4E208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8773D1"/>
    <w:multiLevelType w:val="hybridMultilevel"/>
    <w:tmpl w:val="EDF4574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BEB331E"/>
    <w:multiLevelType w:val="hybridMultilevel"/>
    <w:tmpl w:val="A1E65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B2235E"/>
    <w:multiLevelType w:val="hybridMultilevel"/>
    <w:tmpl w:val="1818C5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503600D4"/>
    <w:multiLevelType w:val="hybridMultilevel"/>
    <w:tmpl w:val="C5AE2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165B41"/>
    <w:multiLevelType w:val="hybridMultilevel"/>
    <w:tmpl w:val="38B86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FF2A34"/>
    <w:multiLevelType w:val="hybridMultilevel"/>
    <w:tmpl w:val="816A4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3604DE"/>
    <w:multiLevelType w:val="hybridMultilevel"/>
    <w:tmpl w:val="E756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CD573A"/>
    <w:multiLevelType w:val="hybridMultilevel"/>
    <w:tmpl w:val="4606A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8F7FDA"/>
    <w:multiLevelType w:val="hybridMultilevel"/>
    <w:tmpl w:val="58B47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267E2B"/>
    <w:multiLevelType w:val="hybridMultilevel"/>
    <w:tmpl w:val="7646C3D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DB4D81"/>
    <w:multiLevelType w:val="hybridMultilevel"/>
    <w:tmpl w:val="248A4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FC64C3"/>
    <w:multiLevelType w:val="hybridMultilevel"/>
    <w:tmpl w:val="7890C8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8"/>
  </w:num>
  <w:num w:numId="3">
    <w:abstractNumId w:val="1"/>
  </w:num>
  <w:num w:numId="4">
    <w:abstractNumId w:val="23"/>
  </w:num>
  <w:num w:numId="5">
    <w:abstractNumId w:val="2"/>
  </w:num>
  <w:num w:numId="6">
    <w:abstractNumId w:val="0"/>
  </w:num>
  <w:num w:numId="7">
    <w:abstractNumId w:val="14"/>
  </w:num>
  <w:num w:numId="8">
    <w:abstractNumId w:val="4"/>
  </w:num>
  <w:num w:numId="9">
    <w:abstractNumId w:val="12"/>
  </w:num>
  <w:num w:numId="10">
    <w:abstractNumId w:val="16"/>
  </w:num>
  <w:num w:numId="11">
    <w:abstractNumId w:val="20"/>
  </w:num>
  <w:num w:numId="12">
    <w:abstractNumId w:val="7"/>
  </w:num>
  <w:num w:numId="13">
    <w:abstractNumId w:val="17"/>
  </w:num>
  <w:num w:numId="14">
    <w:abstractNumId w:val="19"/>
  </w:num>
  <w:num w:numId="15">
    <w:abstractNumId w:val="22"/>
  </w:num>
  <w:num w:numId="16">
    <w:abstractNumId w:val="10"/>
  </w:num>
  <w:num w:numId="17">
    <w:abstractNumId w:val="9"/>
  </w:num>
  <w:num w:numId="18">
    <w:abstractNumId w:val="11"/>
  </w:num>
  <w:num w:numId="19">
    <w:abstractNumId w:val="15"/>
  </w:num>
  <w:num w:numId="20">
    <w:abstractNumId w:val="13"/>
  </w:num>
  <w:num w:numId="21">
    <w:abstractNumId w:val="18"/>
  </w:num>
  <w:num w:numId="22">
    <w:abstractNumId w:val="5"/>
  </w:num>
  <w:num w:numId="23">
    <w:abstractNumId w:val="21"/>
  </w:num>
  <w:num w:numId="24">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C4A"/>
    <w:rsid w:val="000238FD"/>
    <w:rsid w:val="000D01AA"/>
    <w:rsid w:val="000D31A8"/>
    <w:rsid w:val="000D37EF"/>
    <w:rsid w:val="00147F27"/>
    <w:rsid w:val="00170C5A"/>
    <w:rsid w:val="0018293C"/>
    <w:rsid w:val="001A59CC"/>
    <w:rsid w:val="00262E2E"/>
    <w:rsid w:val="002B2CC3"/>
    <w:rsid w:val="002D05C6"/>
    <w:rsid w:val="003F20D6"/>
    <w:rsid w:val="004034F2"/>
    <w:rsid w:val="004615EC"/>
    <w:rsid w:val="004A245E"/>
    <w:rsid w:val="004A5E69"/>
    <w:rsid w:val="005D5C4A"/>
    <w:rsid w:val="005D5DFB"/>
    <w:rsid w:val="00660B77"/>
    <w:rsid w:val="00663676"/>
    <w:rsid w:val="00674364"/>
    <w:rsid w:val="006C08AC"/>
    <w:rsid w:val="006C1B22"/>
    <w:rsid w:val="006E346B"/>
    <w:rsid w:val="006E3689"/>
    <w:rsid w:val="006F4BDC"/>
    <w:rsid w:val="00726050"/>
    <w:rsid w:val="00764132"/>
    <w:rsid w:val="00774586"/>
    <w:rsid w:val="007834F3"/>
    <w:rsid w:val="007C412C"/>
    <w:rsid w:val="00855228"/>
    <w:rsid w:val="00875242"/>
    <w:rsid w:val="008C6EC5"/>
    <w:rsid w:val="00906959"/>
    <w:rsid w:val="009312F8"/>
    <w:rsid w:val="0094339C"/>
    <w:rsid w:val="009C43EE"/>
    <w:rsid w:val="009E04EC"/>
    <w:rsid w:val="00A03D59"/>
    <w:rsid w:val="00A32D38"/>
    <w:rsid w:val="00AA7EF2"/>
    <w:rsid w:val="00AE69B5"/>
    <w:rsid w:val="00B43C8F"/>
    <w:rsid w:val="00BD426A"/>
    <w:rsid w:val="00C03810"/>
    <w:rsid w:val="00C46436"/>
    <w:rsid w:val="00C85D1C"/>
    <w:rsid w:val="00C85E52"/>
    <w:rsid w:val="00CE6F0F"/>
    <w:rsid w:val="00D55A09"/>
    <w:rsid w:val="00DD3D7E"/>
    <w:rsid w:val="00E66067"/>
    <w:rsid w:val="00E96768"/>
    <w:rsid w:val="00EC4FE6"/>
    <w:rsid w:val="00EE224D"/>
    <w:rsid w:val="00EE6CD7"/>
    <w:rsid w:val="00F14950"/>
    <w:rsid w:val="00F417C5"/>
    <w:rsid w:val="00F53263"/>
    <w:rsid w:val="00F94048"/>
    <w:rsid w:val="00F95716"/>
    <w:rsid w:val="00FB1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ajorBidi"/>
        <w:color w:val="000000" w:themeColor="text1"/>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4A"/>
    <w:pPr>
      <w:spacing w:after="0" w:line="240" w:lineRule="auto"/>
    </w:pPr>
    <w:rPr>
      <w:rFonts w:ascii="Arial" w:hAnsi="Arial" w:cs="Arial"/>
      <w:color w:val="000000"/>
      <w:sz w:val="24"/>
    </w:rPr>
  </w:style>
  <w:style w:type="paragraph" w:styleId="Heading1">
    <w:name w:val="heading 1"/>
    <w:basedOn w:val="Normal"/>
    <w:next w:val="Normal"/>
    <w:link w:val="Heading1Char"/>
    <w:qFormat/>
    <w:rsid w:val="000D31A8"/>
    <w:pPr>
      <w:keepNext/>
      <w:jc w:val="center"/>
      <w:outlineLvl w:val="0"/>
    </w:pPr>
    <w:rPr>
      <w:rFonts w:cs="Times New Roman"/>
      <w:b/>
      <w:color w:val="auto"/>
      <w:sz w:val="28"/>
    </w:rPr>
  </w:style>
  <w:style w:type="paragraph" w:styleId="Heading2">
    <w:name w:val="heading 2"/>
    <w:basedOn w:val="Normal"/>
    <w:next w:val="Normal"/>
    <w:link w:val="Heading2Char"/>
    <w:unhideWhenUsed/>
    <w:qFormat/>
    <w:rsid w:val="000D01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D01AA"/>
    <w:pPr>
      <w:keepNext/>
      <w:ind w:left="360" w:firstLine="360"/>
      <w:outlineLvl w:val="2"/>
    </w:pPr>
    <w:rPr>
      <w:rFonts w:cs="Times New Roman"/>
      <w:b/>
      <w:bCs/>
      <w:color w:val="auto"/>
      <w:szCs w:val="24"/>
    </w:rPr>
  </w:style>
  <w:style w:type="paragraph" w:styleId="Heading4">
    <w:name w:val="heading 4"/>
    <w:basedOn w:val="Normal"/>
    <w:next w:val="Normal"/>
    <w:link w:val="Heading4Char"/>
    <w:unhideWhenUsed/>
    <w:qFormat/>
    <w:rsid w:val="000D01A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0D01A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0D01AA"/>
    <w:pPr>
      <w:keepNext/>
      <w:ind w:firstLine="720"/>
      <w:jc w:val="center"/>
      <w:outlineLvl w:val="5"/>
    </w:pPr>
    <w:rPr>
      <w:rFonts w:cs="Times New Roman"/>
      <w:b/>
      <w:bCs/>
      <w:color w:val="auto"/>
      <w:szCs w:val="24"/>
    </w:rPr>
  </w:style>
  <w:style w:type="paragraph" w:styleId="Heading7">
    <w:name w:val="heading 7"/>
    <w:basedOn w:val="Normal"/>
    <w:next w:val="Normal"/>
    <w:link w:val="Heading7Char"/>
    <w:qFormat/>
    <w:rsid w:val="000D01AA"/>
    <w:pPr>
      <w:keepNext/>
      <w:outlineLvl w:val="6"/>
    </w:pPr>
    <w:rPr>
      <w:rFonts w:cs="Times New Roman"/>
      <w:b/>
      <w:bCs/>
      <w:color w:val="auto"/>
      <w:sz w:val="22"/>
      <w:szCs w:val="24"/>
    </w:rPr>
  </w:style>
  <w:style w:type="paragraph" w:styleId="Heading8">
    <w:name w:val="heading 8"/>
    <w:basedOn w:val="Normal"/>
    <w:next w:val="Normal"/>
    <w:link w:val="Heading8Char"/>
    <w:qFormat/>
    <w:rsid w:val="000D01AA"/>
    <w:pPr>
      <w:keepNext/>
      <w:ind w:left="720"/>
      <w:outlineLvl w:val="7"/>
    </w:pPr>
    <w:rPr>
      <w:rFonts w:cs="Times New Roman"/>
      <w:b/>
      <w:bCs/>
      <w:color w:val="auto"/>
      <w:szCs w:val="24"/>
      <w:u w:val="single"/>
    </w:rPr>
  </w:style>
  <w:style w:type="paragraph" w:styleId="Heading9">
    <w:name w:val="heading 9"/>
    <w:basedOn w:val="Normal"/>
    <w:next w:val="Normal"/>
    <w:link w:val="Heading9Char"/>
    <w:qFormat/>
    <w:rsid w:val="000D01AA"/>
    <w:pPr>
      <w:keepNext/>
      <w:ind w:left="720"/>
      <w:outlineLvl w:val="8"/>
    </w:pPr>
    <w:rPr>
      <w:rFonts w:cs="Times New Roman"/>
      <w:b/>
      <w:bCs/>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31A8"/>
    <w:rPr>
      <w:rFonts w:ascii="Arial" w:hAnsi="Arial" w:cs="Times New Roman"/>
      <w:b/>
      <w:color w:val="auto"/>
      <w:sz w:val="28"/>
    </w:rPr>
  </w:style>
  <w:style w:type="paragraph" w:styleId="Header">
    <w:name w:val="header"/>
    <w:basedOn w:val="Normal"/>
    <w:link w:val="HeaderChar"/>
    <w:rsid w:val="000D31A8"/>
    <w:pPr>
      <w:tabs>
        <w:tab w:val="center" w:pos="4320"/>
        <w:tab w:val="right" w:pos="8640"/>
      </w:tabs>
    </w:pPr>
    <w:rPr>
      <w:rFonts w:cs="Times New Roman"/>
      <w:color w:val="auto"/>
      <w:sz w:val="28"/>
    </w:rPr>
  </w:style>
  <w:style w:type="character" w:customStyle="1" w:styleId="HeaderChar">
    <w:name w:val="Header Char"/>
    <w:basedOn w:val="DefaultParagraphFont"/>
    <w:link w:val="Header"/>
    <w:rsid w:val="000D31A8"/>
    <w:rPr>
      <w:rFonts w:ascii="Arial" w:hAnsi="Arial" w:cs="Times New Roman"/>
      <w:color w:val="auto"/>
      <w:sz w:val="28"/>
    </w:rPr>
  </w:style>
  <w:style w:type="character" w:styleId="Hyperlink">
    <w:name w:val="Hyperlink"/>
    <w:rsid w:val="000D31A8"/>
    <w:rPr>
      <w:color w:val="0000FF"/>
      <w:u w:val="single"/>
    </w:rPr>
  </w:style>
  <w:style w:type="paragraph" w:styleId="BodyText">
    <w:name w:val="Body Text"/>
    <w:basedOn w:val="Normal"/>
    <w:link w:val="BodyTextChar"/>
    <w:rsid w:val="000D31A8"/>
    <w:rPr>
      <w:rFonts w:cs="Times New Roman"/>
      <w:color w:val="auto"/>
    </w:rPr>
  </w:style>
  <w:style w:type="character" w:customStyle="1" w:styleId="BodyTextChar">
    <w:name w:val="Body Text Char"/>
    <w:basedOn w:val="DefaultParagraphFont"/>
    <w:link w:val="BodyText"/>
    <w:rsid w:val="000D31A8"/>
    <w:rPr>
      <w:rFonts w:ascii="Arial" w:hAnsi="Arial" w:cs="Times New Roman"/>
      <w:color w:val="auto"/>
      <w:sz w:val="24"/>
    </w:rPr>
  </w:style>
  <w:style w:type="paragraph" w:customStyle="1" w:styleId="nolinel">
    <w:name w:val="no_linel"/>
    <w:basedOn w:val="Normal"/>
    <w:rsid w:val="000D31A8"/>
    <w:rPr>
      <w:rFonts w:ascii="Times New Roman" w:hAnsi="Times New Roman" w:cs="Times New Roman"/>
      <w:color w:val="auto"/>
      <w:szCs w:val="24"/>
    </w:rPr>
  </w:style>
  <w:style w:type="paragraph" w:styleId="ListParagraph">
    <w:name w:val="List Paragraph"/>
    <w:basedOn w:val="Normal"/>
    <w:uiPriority w:val="34"/>
    <w:qFormat/>
    <w:rsid w:val="000D31A8"/>
    <w:pPr>
      <w:widowControl w:val="0"/>
      <w:ind w:left="720"/>
    </w:pPr>
    <w:rPr>
      <w:rFonts w:ascii="Courier" w:hAnsi="Courier" w:cs="Times New Roman"/>
      <w:snapToGrid w:val="0"/>
      <w:color w:val="auto"/>
      <w:sz w:val="20"/>
    </w:rPr>
  </w:style>
  <w:style w:type="character" w:customStyle="1" w:styleId="Heading5Char">
    <w:name w:val="Heading 5 Char"/>
    <w:basedOn w:val="DefaultParagraphFont"/>
    <w:link w:val="Heading5"/>
    <w:rsid w:val="000D01AA"/>
    <w:rPr>
      <w:rFonts w:eastAsiaTheme="majorEastAsia"/>
      <w:color w:val="243F60" w:themeColor="accent1" w:themeShade="7F"/>
      <w:sz w:val="24"/>
    </w:rPr>
  </w:style>
  <w:style w:type="character" w:customStyle="1" w:styleId="Heading2Char">
    <w:name w:val="Heading 2 Char"/>
    <w:basedOn w:val="DefaultParagraphFont"/>
    <w:link w:val="Heading2"/>
    <w:rsid w:val="000D01AA"/>
    <w:rPr>
      <w:rFonts w:eastAsiaTheme="majorEastAsia"/>
      <w:b/>
      <w:bCs/>
      <w:color w:val="4F81BD" w:themeColor="accent1"/>
      <w:sz w:val="26"/>
      <w:szCs w:val="26"/>
    </w:rPr>
  </w:style>
  <w:style w:type="character" w:customStyle="1" w:styleId="Heading4Char">
    <w:name w:val="Heading 4 Char"/>
    <w:basedOn w:val="DefaultParagraphFont"/>
    <w:link w:val="Heading4"/>
    <w:rsid w:val="000D01AA"/>
    <w:rPr>
      <w:rFonts w:eastAsiaTheme="majorEastAsia"/>
      <w:b/>
      <w:bCs/>
      <w:i/>
      <w:iCs/>
      <w:color w:val="4F81BD" w:themeColor="accent1"/>
      <w:sz w:val="24"/>
    </w:rPr>
  </w:style>
  <w:style w:type="paragraph" w:styleId="BodyTextIndent">
    <w:name w:val="Body Text Indent"/>
    <w:basedOn w:val="Normal"/>
    <w:link w:val="BodyTextIndentChar"/>
    <w:unhideWhenUsed/>
    <w:rsid w:val="000D01AA"/>
    <w:pPr>
      <w:spacing w:after="120"/>
      <w:ind w:left="360"/>
    </w:pPr>
  </w:style>
  <w:style w:type="character" w:customStyle="1" w:styleId="BodyTextIndentChar">
    <w:name w:val="Body Text Indent Char"/>
    <w:basedOn w:val="DefaultParagraphFont"/>
    <w:link w:val="BodyTextIndent"/>
    <w:rsid w:val="000D01AA"/>
    <w:rPr>
      <w:rFonts w:ascii="Arial" w:hAnsi="Arial" w:cs="Arial"/>
      <w:color w:val="000000"/>
      <w:sz w:val="24"/>
    </w:rPr>
  </w:style>
  <w:style w:type="character" w:customStyle="1" w:styleId="Heading3Char">
    <w:name w:val="Heading 3 Char"/>
    <w:basedOn w:val="DefaultParagraphFont"/>
    <w:link w:val="Heading3"/>
    <w:rsid w:val="000D01AA"/>
    <w:rPr>
      <w:rFonts w:ascii="Arial" w:hAnsi="Arial" w:cs="Times New Roman"/>
      <w:b/>
      <w:bCs/>
      <w:color w:val="auto"/>
      <w:sz w:val="24"/>
      <w:szCs w:val="24"/>
    </w:rPr>
  </w:style>
  <w:style w:type="character" w:customStyle="1" w:styleId="Heading6Char">
    <w:name w:val="Heading 6 Char"/>
    <w:basedOn w:val="DefaultParagraphFont"/>
    <w:link w:val="Heading6"/>
    <w:rsid w:val="000D01AA"/>
    <w:rPr>
      <w:rFonts w:ascii="Arial" w:hAnsi="Arial" w:cs="Times New Roman"/>
      <w:b/>
      <w:bCs/>
      <w:color w:val="auto"/>
      <w:sz w:val="24"/>
      <w:szCs w:val="24"/>
    </w:rPr>
  </w:style>
  <w:style w:type="character" w:customStyle="1" w:styleId="Heading7Char">
    <w:name w:val="Heading 7 Char"/>
    <w:basedOn w:val="DefaultParagraphFont"/>
    <w:link w:val="Heading7"/>
    <w:rsid w:val="000D01AA"/>
    <w:rPr>
      <w:rFonts w:ascii="Arial" w:hAnsi="Arial" w:cs="Times New Roman"/>
      <w:b/>
      <w:bCs/>
      <w:color w:val="auto"/>
      <w:sz w:val="22"/>
      <w:szCs w:val="24"/>
    </w:rPr>
  </w:style>
  <w:style w:type="character" w:customStyle="1" w:styleId="Heading8Char">
    <w:name w:val="Heading 8 Char"/>
    <w:basedOn w:val="DefaultParagraphFont"/>
    <w:link w:val="Heading8"/>
    <w:rsid w:val="000D01AA"/>
    <w:rPr>
      <w:rFonts w:ascii="Arial" w:hAnsi="Arial" w:cs="Times New Roman"/>
      <w:b/>
      <w:bCs/>
      <w:color w:val="auto"/>
      <w:sz w:val="24"/>
      <w:szCs w:val="24"/>
      <w:u w:val="single"/>
    </w:rPr>
  </w:style>
  <w:style w:type="character" w:customStyle="1" w:styleId="Heading9Char">
    <w:name w:val="Heading 9 Char"/>
    <w:basedOn w:val="DefaultParagraphFont"/>
    <w:link w:val="Heading9"/>
    <w:rsid w:val="000D01AA"/>
    <w:rPr>
      <w:rFonts w:ascii="Arial" w:hAnsi="Arial" w:cs="Times New Roman"/>
      <w:b/>
      <w:bCs/>
      <w:color w:val="auto"/>
      <w:sz w:val="24"/>
      <w:szCs w:val="24"/>
    </w:rPr>
  </w:style>
  <w:style w:type="paragraph" w:styleId="Footer">
    <w:name w:val="footer"/>
    <w:basedOn w:val="Normal"/>
    <w:link w:val="FooterChar"/>
    <w:uiPriority w:val="99"/>
    <w:rsid w:val="000D01AA"/>
    <w:pPr>
      <w:tabs>
        <w:tab w:val="center" w:pos="4320"/>
        <w:tab w:val="right" w:pos="8640"/>
      </w:tabs>
    </w:pPr>
    <w:rPr>
      <w:rFonts w:cs="Times New Roman"/>
      <w:color w:val="auto"/>
      <w:szCs w:val="24"/>
    </w:rPr>
  </w:style>
  <w:style w:type="character" w:customStyle="1" w:styleId="FooterChar">
    <w:name w:val="Footer Char"/>
    <w:basedOn w:val="DefaultParagraphFont"/>
    <w:link w:val="Footer"/>
    <w:uiPriority w:val="99"/>
    <w:rsid w:val="000D01AA"/>
    <w:rPr>
      <w:rFonts w:ascii="Arial" w:hAnsi="Arial" w:cs="Times New Roman"/>
      <w:color w:val="auto"/>
      <w:sz w:val="24"/>
      <w:szCs w:val="24"/>
    </w:rPr>
  </w:style>
  <w:style w:type="character" w:styleId="PageNumber">
    <w:name w:val="page number"/>
    <w:basedOn w:val="DefaultParagraphFont"/>
    <w:rsid w:val="000D01AA"/>
  </w:style>
  <w:style w:type="paragraph" w:styleId="Title">
    <w:name w:val="Title"/>
    <w:basedOn w:val="Normal"/>
    <w:link w:val="TitleChar"/>
    <w:qFormat/>
    <w:rsid w:val="000D01AA"/>
    <w:pPr>
      <w:jc w:val="center"/>
    </w:pPr>
    <w:rPr>
      <w:rFonts w:cs="Times New Roman"/>
      <w:b/>
      <w:bCs/>
      <w:color w:val="auto"/>
      <w:szCs w:val="24"/>
    </w:rPr>
  </w:style>
  <w:style w:type="character" w:customStyle="1" w:styleId="TitleChar">
    <w:name w:val="Title Char"/>
    <w:basedOn w:val="DefaultParagraphFont"/>
    <w:link w:val="Title"/>
    <w:rsid w:val="000D01AA"/>
    <w:rPr>
      <w:rFonts w:ascii="Arial" w:hAnsi="Arial" w:cs="Times New Roman"/>
      <w:b/>
      <w:bCs/>
      <w:color w:val="auto"/>
      <w:sz w:val="24"/>
      <w:szCs w:val="24"/>
    </w:rPr>
  </w:style>
  <w:style w:type="paragraph" w:styleId="CommentText">
    <w:name w:val="annotation text"/>
    <w:basedOn w:val="Normal"/>
    <w:link w:val="CommentTextChar"/>
    <w:semiHidden/>
    <w:rsid w:val="000D01AA"/>
    <w:rPr>
      <w:rFonts w:ascii="Times New Roman" w:hAnsi="Times New Roman" w:cs="Times New Roman"/>
      <w:color w:val="auto"/>
      <w:sz w:val="20"/>
    </w:rPr>
  </w:style>
  <w:style w:type="character" w:customStyle="1" w:styleId="CommentTextChar">
    <w:name w:val="Comment Text Char"/>
    <w:basedOn w:val="DefaultParagraphFont"/>
    <w:link w:val="CommentText"/>
    <w:semiHidden/>
    <w:rsid w:val="000D01AA"/>
    <w:rPr>
      <w:rFonts w:ascii="Times New Roman" w:hAnsi="Times New Roman" w:cs="Times New Roman"/>
      <w:color w:val="auto"/>
    </w:rPr>
  </w:style>
  <w:style w:type="paragraph" w:styleId="BodyText2">
    <w:name w:val="Body Text 2"/>
    <w:basedOn w:val="Normal"/>
    <w:link w:val="BodyText2Char"/>
    <w:rsid w:val="000D01AA"/>
    <w:rPr>
      <w:rFonts w:cs="Times New Roman"/>
      <w:color w:val="auto"/>
      <w:sz w:val="28"/>
      <w:szCs w:val="24"/>
    </w:rPr>
  </w:style>
  <w:style w:type="character" w:customStyle="1" w:styleId="BodyText2Char">
    <w:name w:val="Body Text 2 Char"/>
    <w:basedOn w:val="DefaultParagraphFont"/>
    <w:link w:val="BodyText2"/>
    <w:rsid w:val="000D01AA"/>
    <w:rPr>
      <w:rFonts w:ascii="Arial" w:hAnsi="Arial" w:cs="Times New Roman"/>
      <w:color w:val="auto"/>
      <w:sz w:val="28"/>
      <w:szCs w:val="24"/>
    </w:rPr>
  </w:style>
  <w:style w:type="paragraph" w:customStyle="1" w:styleId="xl24">
    <w:name w:val="xl24"/>
    <w:basedOn w:val="Normal"/>
    <w:rsid w:val="000D01AA"/>
    <w:pPr>
      <w:spacing w:before="100" w:beforeAutospacing="1" w:after="100" w:afterAutospacing="1"/>
    </w:pPr>
    <w:rPr>
      <w:rFonts w:eastAsia="Arial Unicode MS"/>
      <w:b/>
      <w:bCs/>
      <w:color w:val="auto"/>
      <w:szCs w:val="24"/>
    </w:rPr>
  </w:style>
  <w:style w:type="paragraph" w:styleId="BodyText3">
    <w:name w:val="Body Text 3"/>
    <w:basedOn w:val="Normal"/>
    <w:link w:val="BodyText3Char"/>
    <w:rsid w:val="000D01AA"/>
    <w:pPr>
      <w:jc w:val="center"/>
    </w:pPr>
    <w:rPr>
      <w:rFonts w:cs="Times New Roman"/>
      <w:b/>
      <w:bCs/>
      <w:color w:val="auto"/>
      <w:sz w:val="22"/>
      <w:szCs w:val="24"/>
    </w:rPr>
  </w:style>
  <w:style w:type="character" w:customStyle="1" w:styleId="BodyText3Char">
    <w:name w:val="Body Text 3 Char"/>
    <w:basedOn w:val="DefaultParagraphFont"/>
    <w:link w:val="BodyText3"/>
    <w:rsid w:val="000D01AA"/>
    <w:rPr>
      <w:rFonts w:ascii="Arial" w:hAnsi="Arial" w:cs="Times New Roman"/>
      <w:b/>
      <w:bCs/>
      <w:color w:val="auto"/>
      <w:sz w:val="22"/>
      <w:szCs w:val="24"/>
    </w:rPr>
  </w:style>
  <w:style w:type="table" w:styleId="TableGrid">
    <w:name w:val="Table Grid"/>
    <w:basedOn w:val="TableNormal"/>
    <w:rsid w:val="000D01AA"/>
    <w:pPr>
      <w:spacing w:after="0" w:line="240" w:lineRule="auto"/>
    </w:pPr>
    <w:rPr>
      <w:rFonts w:ascii="Times New Roman" w:hAnsi="Times New Roman"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8C6EC5"/>
    <w:pPr>
      <w:widowControl w:val="0"/>
    </w:pPr>
    <w:rPr>
      <w:rFonts w:ascii="Times New Roman" w:hAnsi="Times New Roman" w:cs="Times New Roman"/>
      <w:b/>
      <w:snapToGrid w:val="0"/>
      <w:color w:val="auto"/>
      <w:sz w:val="30"/>
    </w:rPr>
  </w:style>
  <w:style w:type="character" w:customStyle="1" w:styleId="SubtitleChar">
    <w:name w:val="Subtitle Char"/>
    <w:basedOn w:val="DefaultParagraphFont"/>
    <w:link w:val="Subtitle"/>
    <w:rsid w:val="008C6EC5"/>
    <w:rPr>
      <w:rFonts w:ascii="Times New Roman" w:hAnsi="Times New Roman" w:cs="Times New Roman"/>
      <w:b/>
      <w:snapToGrid w:val="0"/>
      <w:color w:val="auto"/>
      <w:sz w:val="30"/>
    </w:rPr>
  </w:style>
  <w:style w:type="character" w:styleId="Strong">
    <w:name w:val="Strong"/>
    <w:qFormat/>
    <w:rsid w:val="008C6EC5"/>
    <w:rPr>
      <w:b/>
      <w:bCs/>
    </w:rPr>
  </w:style>
  <w:style w:type="paragraph" w:styleId="BodyTextFirstIndent2">
    <w:name w:val="Body Text First Indent 2"/>
    <w:basedOn w:val="BodyTextIndent"/>
    <w:link w:val="BodyTextFirstIndent2Char"/>
    <w:rsid w:val="008C6EC5"/>
    <w:pPr>
      <w:ind w:firstLine="210"/>
    </w:pPr>
    <w:rPr>
      <w:rFonts w:cs="Times New Roman"/>
      <w:color w:val="auto"/>
      <w:sz w:val="28"/>
    </w:rPr>
  </w:style>
  <w:style w:type="character" w:customStyle="1" w:styleId="BodyTextFirstIndent2Char">
    <w:name w:val="Body Text First Indent 2 Char"/>
    <w:basedOn w:val="BodyTextIndentChar"/>
    <w:link w:val="BodyTextFirstIndent2"/>
    <w:rsid w:val="008C6EC5"/>
    <w:rPr>
      <w:rFonts w:ascii="Arial" w:hAnsi="Arial" w:cs="Times New Roman"/>
      <w:color w:val="auto"/>
      <w:sz w:val="28"/>
    </w:rPr>
  </w:style>
  <w:style w:type="paragraph" w:styleId="NoSpacing">
    <w:name w:val="No Spacing"/>
    <w:uiPriority w:val="1"/>
    <w:qFormat/>
    <w:rsid w:val="006C1B22"/>
    <w:pPr>
      <w:spacing w:after="0" w:line="240" w:lineRule="auto"/>
    </w:pPr>
    <w:rPr>
      <w:rFonts w:ascii="Arial" w:hAnsi="Arial" w:cs="Arial"/>
      <w:color w:val="000000"/>
      <w:sz w:val="24"/>
    </w:rPr>
  </w:style>
  <w:style w:type="paragraph" w:customStyle="1" w:styleId="Default">
    <w:name w:val="Default"/>
    <w:rsid w:val="005D5DFB"/>
    <w:pPr>
      <w:autoSpaceDE w:val="0"/>
      <w:autoSpaceDN w:val="0"/>
      <w:adjustRightInd w:val="0"/>
      <w:spacing w:after="0" w:line="240" w:lineRule="auto"/>
    </w:pPr>
    <w:rPr>
      <w:rFonts w:ascii="Arial Rounded MT Bold" w:hAnsi="Arial Rounded MT Bold" w:cs="Arial Rounded MT Bol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ajorBidi"/>
        <w:color w:val="000000" w:themeColor="text1"/>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4A"/>
    <w:pPr>
      <w:spacing w:after="0" w:line="240" w:lineRule="auto"/>
    </w:pPr>
    <w:rPr>
      <w:rFonts w:ascii="Arial" w:hAnsi="Arial" w:cs="Arial"/>
      <w:color w:val="000000"/>
      <w:sz w:val="24"/>
    </w:rPr>
  </w:style>
  <w:style w:type="paragraph" w:styleId="Heading1">
    <w:name w:val="heading 1"/>
    <w:basedOn w:val="Normal"/>
    <w:next w:val="Normal"/>
    <w:link w:val="Heading1Char"/>
    <w:qFormat/>
    <w:rsid w:val="000D31A8"/>
    <w:pPr>
      <w:keepNext/>
      <w:jc w:val="center"/>
      <w:outlineLvl w:val="0"/>
    </w:pPr>
    <w:rPr>
      <w:rFonts w:cs="Times New Roman"/>
      <w:b/>
      <w:color w:val="auto"/>
      <w:sz w:val="28"/>
    </w:rPr>
  </w:style>
  <w:style w:type="paragraph" w:styleId="Heading2">
    <w:name w:val="heading 2"/>
    <w:basedOn w:val="Normal"/>
    <w:next w:val="Normal"/>
    <w:link w:val="Heading2Char"/>
    <w:unhideWhenUsed/>
    <w:qFormat/>
    <w:rsid w:val="000D01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D01AA"/>
    <w:pPr>
      <w:keepNext/>
      <w:ind w:left="360" w:firstLine="360"/>
      <w:outlineLvl w:val="2"/>
    </w:pPr>
    <w:rPr>
      <w:rFonts w:cs="Times New Roman"/>
      <w:b/>
      <w:bCs/>
      <w:color w:val="auto"/>
      <w:szCs w:val="24"/>
    </w:rPr>
  </w:style>
  <w:style w:type="paragraph" w:styleId="Heading4">
    <w:name w:val="heading 4"/>
    <w:basedOn w:val="Normal"/>
    <w:next w:val="Normal"/>
    <w:link w:val="Heading4Char"/>
    <w:unhideWhenUsed/>
    <w:qFormat/>
    <w:rsid w:val="000D01A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0D01A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0D01AA"/>
    <w:pPr>
      <w:keepNext/>
      <w:ind w:firstLine="720"/>
      <w:jc w:val="center"/>
      <w:outlineLvl w:val="5"/>
    </w:pPr>
    <w:rPr>
      <w:rFonts w:cs="Times New Roman"/>
      <w:b/>
      <w:bCs/>
      <w:color w:val="auto"/>
      <w:szCs w:val="24"/>
    </w:rPr>
  </w:style>
  <w:style w:type="paragraph" w:styleId="Heading7">
    <w:name w:val="heading 7"/>
    <w:basedOn w:val="Normal"/>
    <w:next w:val="Normal"/>
    <w:link w:val="Heading7Char"/>
    <w:qFormat/>
    <w:rsid w:val="000D01AA"/>
    <w:pPr>
      <w:keepNext/>
      <w:outlineLvl w:val="6"/>
    </w:pPr>
    <w:rPr>
      <w:rFonts w:cs="Times New Roman"/>
      <w:b/>
      <w:bCs/>
      <w:color w:val="auto"/>
      <w:sz w:val="22"/>
      <w:szCs w:val="24"/>
    </w:rPr>
  </w:style>
  <w:style w:type="paragraph" w:styleId="Heading8">
    <w:name w:val="heading 8"/>
    <w:basedOn w:val="Normal"/>
    <w:next w:val="Normal"/>
    <w:link w:val="Heading8Char"/>
    <w:qFormat/>
    <w:rsid w:val="000D01AA"/>
    <w:pPr>
      <w:keepNext/>
      <w:ind w:left="720"/>
      <w:outlineLvl w:val="7"/>
    </w:pPr>
    <w:rPr>
      <w:rFonts w:cs="Times New Roman"/>
      <w:b/>
      <w:bCs/>
      <w:color w:val="auto"/>
      <w:szCs w:val="24"/>
      <w:u w:val="single"/>
    </w:rPr>
  </w:style>
  <w:style w:type="paragraph" w:styleId="Heading9">
    <w:name w:val="heading 9"/>
    <w:basedOn w:val="Normal"/>
    <w:next w:val="Normal"/>
    <w:link w:val="Heading9Char"/>
    <w:qFormat/>
    <w:rsid w:val="000D01AA"/>
    <w:pPr>
      <w:keepNext/>
      <w:ind w:left="720"/>
      <w:outlineLvl w:val="8"/>
    </w:pPr>
    <w:rPr>
      <w:rFonts w:cs="Times New Roman"/>
      <w:b/>
      <w:bCs/>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31A8"/>
    <w:rPr>
      <w:rFonts w:ascii="Arial" w:hAnsi="Arial" w:cs="Times New Roman"/>
      <w:b/>
      <w:color w:val="auto"/>
      <w:sz w:val="28"/>
    </w:rPr>
  </w:style>
  <w:style w:type="paragraph" w:styleId="Header">
    <w:name w:val="header"/>
    <w:basedOn w:val="Normal"/>
    <w:link w:val="HeaderChar"/>
    <w:rsid w:val="000D31A8"/>
    <w:pPr>
      <w:tabs>
        <w:tab w:val="center" w:pos="4320"/>
        <w:tab w:val="right" w:pos="8640"/>
      </w:tabs>
    </w:pPr>
    <w:rPr>
      <w:rFonts w:cs="Times New Roman"/>
      <w:color w:val="auto"/>
      <w:sz w:val="28"/>
    </w:rPr>
  </w:style>
  <w:style w:type="character" w:customStyle="1" w:styleId="HeaderChar">
    <w:name w:val="Header Char"/>
    <w:basedOn w:val="DefaultParagraphFont"/>
    <w:link w:val="Header"/>
    <w:rsid w:val="000D31A8"/>
    <w:rPr>
      <w:rFonts w:ascii="Arial" w:hAnsi="Arial" w:cs="Times New Roman"/>
      <w:color w:val="auto"/>
      <w:sz w:val="28"/>
    </w:rPr>
  </w:style>
  <w:style w:type="character" w:styleId="Hyperlink">
    <w:name w:val="Hyperlink"/>
    <w:rsid w:val="000D31A8"/>
    <w:rPr>
      <w:color w:val="0000FF"/>
      <w:u w:val="single"/>
    </w:rPr>
  </w:style>
  <w:style w:type="paragraph" w:styleId="BodyText">
    <w:name w:val="Body Text"/>
    <w:basedOn w:val="Normal"/>
    <w:link w:val="BodyTextChar"/>
    <w:rsid w:val="000D31A8"/>
    <w:rPr>
      <w:rFonts w:cs="Times New Roman"/>
      <w:color w:val="auto"/>
    </w:rPr>
  </w:style>
  <w:style w:type="character" w:customStyle="1" w:styleId="BodyTextChar">
    <w:name w:val="Body Text Char"/>
    <w:basedOn w:val="DefaultParagraphFont"/>
    <w:link w:val="BodyText"/>
    <w:rsid w:val="000D31A8"/>
    <w:rPr>
      <w:rFonts w:ascii="Arial" w:hAnsi="Arial" w:cs="Times New Roman"/>
      <w:color w:val="auto"/>
      <w:sz w:val="24"/>
    </w:rPr>
  </w:style>
  <w:style w:type="paragraph" w:customStyle="1" w:styleId="nolinel">
    <w:name w:val="no_linel"/>
    <w:basedOn w:val="Normal"/>
    <w:rsid w:val="000D31A8"/>
    <w:rPr>
      <w:rFonts w:ascii="Times New Roman" w:hAnsi="Times New Roman" w:cs="Times New Roman"/>
      <w:color w:val="auto"/>
      <w:szCs w:val="24"/>
    </w:rPr>
  </w:style>
  <w:style w:type="paragraph" w:styleId="ListParagraph">
    <w:name w:val="List Paragraph"/>
    <w:basedOn w:val="Normal"/>
    <w:uiPriority w:val="34"/>
    <w:qFormat/>
    <w:rsid w:val="000D31A8"/>
    <w:pPr>
      <w:widowControl w:val="0"/>
      <w:ind w:left="720"/>
    </w:pPr>
    <w:rPr>
      <w:rFonts w:ascii="Courier" w:hAnsi="Courier" w:cs="Times New Roman"/>
      <w:snapToGrid w:val="0"/>
      <w:color w:val="auto"/>
      <w:sz w:val="20"/>
    </w:rPr>
  </w:style>
  <w:style w:type="character" w:customStyle="1" w:styleId="Heading5Char">
    <w:name w:val="Heading 5 Char"/>
    <w:basedOn w:val="DefaultParagraphFont"/>
    <w:link w:val="Heading5"/>
    <w:rsid w:val="000D01AA"/>
    <w:rPr>
      <w:rFonts w:eastAsiaTheme="majorEastAsia"/>
      <w:color w:val="243F60" w:themeColor="accent1" w:themeShade="7F"/>
      <w:sz w:val="24"/>
    </w:rPr>
  </w:style>
  <w:style w:type="character" w:customStyle="1" w:styleId="Heading2Char">
    <w:name w:val="Heading 2 Char"/>
    <w:basedOn w:val="DefaultParagraphFont"/>
    <w:link w:val="Heading2"/>
    <w:rsid w:val="000D01AA"/>
    <w:rPr>
      <w:rFonts w:eastAsiaTheme="majorEastAsia"/>
      <w:b/>
      <w:bCs/>
      <w:color w:val="4F81BD" w:themeColor="accent1"/>
      <w:sz w:val="26"/>
      <w:szCs w:val="26"/>
    </w:rPr>
  </w:style>
  <w:style w:type="character" w:customStyle="1" w:styleId="Heading4Char">
    <w:name w:val="Heading 4 Char"/>
    <w:basedOn w:val="DefaultParagraphFont"/>
    <w:link w:val="Heading4"/>
    <w:rsid w:val="000D01AA"/>
    <w:rPr>
      <w:rFonts w:eastAsiaTheme="majorEastAsia"/>
      <w:b/>
      <w:bCs/>
      <w:i/>
      <w:iCs/>
      <w:color w:val="4F81BD" w:themeColor="accent1"/>
      <w:sz w:val="24"/>
    </w:rPr>
  </w:style>
  <w:style w:type="paragraph" w:styleId="BodyTextIndent">
    <w:name w:val="Body Text Indent"/>
    <w:basedOn w:val="Normal"/>
    <w:link w:val="BodyTextIndentChar"/>
    <w:unhideWhenUsed/>
    <w:rsid w:val="000D01AA"/>
    <w:pPr>
      <w:spacing w:after="120"/>
      <w:ind w:left="360"/>
    </w:pPr>
  </w:style>
  <w:style w:type="character" w:customStyle="1" w:styleId="BodyTextIndentChar">
    <w:name w:val="Body Text Indent Char"/>
    <w:basedOn w:val="DefaultParagraphFont"/>
    <w:link w:val="BodyTextIndent"/>
    <w:rsid w:val="000D01AA"/>
    <w:rPr>
      <w:rFonts w:ascii="Arial" w:hAnsi="Arial" w:cs="Arial"/>
      <w:color w:val="000000"/>
      <w:sz w:val="24"/>
    </w:rPr>
  </w:style>
  <w:style w:type="character" w:customStyle="1" w:styleId="Heading3Char">
    <w:name w:val="Heading 3 Char"/>
    <w:basedOn w:val="DefaultParagraphFont"/>
    <w:link w:val="Heading3"/>
    <w:rsid w:val="000D01AA"/>
    <w:rPr>
      <w:rFonts w:ascii="Arial" w:hAnsi="Arial" w:cs="Times New Roman"/>
      <w:b/>
      <w:bCs/>
      <w:color w:val="auto"/>
      <w:sz w:val="24"/>
      <w:szCs w:val="24"/>
    </w:rPr>
  </w:style>
  <w:style w:type="character" w:customStyle="1" w:styleId="Heading6Char">
    <w:name w:val="Heading 6 Char"/>
    <w:basedOn w:val="DefaultParagraphFont"/>
    <w:link w:val="Heading6"/>
    <w:rsid w:val="000D01AA"/>
    <w:rPr>
      <w:rFonts w:ascii="Arial" w:hAnsi="Arial" w:cs="Times New Roman"/>
      <w:b/>
      <w:bCs/>
      <w:color w:val="auto"/>
      <w:sz w:val="24"/>
      <w:szCs w:val="24"/>
    </w:rPr>
  </w:style>
  <w:style w:type="character" w:customStyle="1" w:styleId="Heading7Char">
    <w:name w:val="Heading 7 Char"/>
    <w:basedOn w:val="DefaultParagraphFont"/>
    <w:link w:val="Heading7"/>
    <w:rsid w:val="000D01AA"/>
    <w:rPr>
      <w:rFonts w:ascii="Arial" w:hAnsi="Arial" w:cs="Times New Roman"/>
      <w:b/>
      <w:bCs/>
      <w:color w:val="auto"/>
      <w:sz w:val="22"/>
      <w:szCs w:val="24"/>
    </w:rPr>
  </w:style>
  <w:style w:type="character" w:customStyle="1" w:styleId="Heading8Char">
    <w:name w:val="Heading 8 Char"/>
    <w:basedOn w:val="DefaultParagraphFont"/>
    <w:link w:val="Heading8"/>
    <w:rsid w:val="000D01AA"/>
    <w:rPr>
      <w:rFonts w:ascii="Arial" w:hAnsi="Arial" w:cs="Times New Roman"/>
      <w:b/>
      <w:bCs/>
      <w:color w:val="auto"/>
      <w:sz w:val="24"/>
      <w:szCs w:val="24"/>
      <w:u w:val="single"/>
    </w:rPr>
  </w:style>
  <w:style w:type="character" w:customStyle="1" w:styleId="Heading9Char">
    <w:name w:val="Heading 9 Char"/>
    <w:basedOn w:val="DefaultParagraphFont"/>
    <w:link w:val="Heading9"/>
    <w:rsid w:val="000D01AA"/>
    <w:rPr>
      <w:rFonts w:ascii="Arial" w:hAnsi="Arial" w:cs="Times New Roman"/>
      <w:b/>
      <w:bCs/>
      <w:color w:val="auto"/>
      <w:sz w:val="24"/>
      <w:szCs w:val="24"/>
    </w:rPr>
  </w:style>
  <w:style w:type="paragraph" w:styleId="Footer">
    <w:name w:val="footer"/>
    <w:basedOn w:val="Normal"/>
    <w:link w:val="FooterChar"/>
    <w:uiPriority w:val="99"/>
    <w:rsid w:val="000D01AA"/>
    <w:pPr>
      <w:tabs>
        <w:tab w:val="center" w:pos="4320"/>
        <w:tab w:val="right" w:pos="8640"/>
      </w:tabs>
    </w:pPr>
    <w:rPr>
      <w:rFonts w:cs="Times New Roman"/>
      <w:color w:val="auto"/>
      <w:szCs w:val="24"/>
    </w:rPr>
  </w:style>
  <w:style w:type="character" w:customStyle="1" w:styleId="FooterChar">
    <w:name w:val="Footer Char"/>
    <w:basedOn w:val="DefaultParagraphFont"/>
    <w:link w:val="Footer"/>
    <w:uiPriority w:val="99"/>
    <w:rsid w:val="000D01AA"/>
    <w:rPr>
      <w:rFonts w:ascii="Arial" w:hAnsi="Arial" w:cs="Times New Roman"/>
      <w:color w:val="auto"/>
      <w:sz w:val="24"/>
      <w:szCs w:val="24"/>
    </w:rPr>
  </w:style>
  <w:style w:type="character" w:styleId="PageNumber">
    <w:name w:val="page number"/>
    <w:basedOn w:val="DefaultParagraphFont"/>
    <w:rsid w:val="000D01AA"/>
  </w:style>
  <w:style w:type="paragraph" w:styleId="Title">
    <w:name w:val="Title"/>
    <w:basedOn w:val="Normal"/>
    <w:link w:val="TitleChar"/>
    <w:qFormat/>
    <w:rsid w:val="000D01AA"/>
    <w:pPr>
      <w:jc w:val="center"/>
    </w:pPr>
    <w:rPr>
      <w:rFonts w:cs="Times New Roman"/>
      <w:b/>
      <w:bCs/>
      <w:color w:val="auto"/>
      <w:szCs w:val="24"/>
    </w:rPr>
  </w:style>
  <w:style w:type="character" w:customStyle="1" w:styleId="TitleChar">
    <w:name w:val="Title Char"/>
    <w:basedOn w:val="DefaultParagraphFont"/>
    <w:link w:val="Title"/>
    <w:rsid w:val="000D01AA"/>
    <w:rPr>
      <w:rFonts w:ascii="Arial" w:hAnsi="Arial" w:cs="Times New Roman"/>
      <w:b/>
      <w:bCs/>
      <w:color w:val="auto"/>
      <w:sz w:val="24"/>
      <w:szCs w:val="24"/>
    </w:rPr>
  </w:style>
  <w:style w:type="paragraph" w:styleId="CommentText">
    <w:name w:val="annotation text"/>
    <w:basedOn w:val="Normal"/>
    <w:link w:val="CommentTextChar"/>
    <w:semiHidden/>
    <w:rsid w:val="000D01AA"/>
    <w:rPr>
      <w:rFonts w:ascii="Times New Roman" w:hAnsi="Times New Roman" w:cs="Times New Roman"/>
      <w:color w:val="auto"/>
      <w:sz w:val="20"/>
    </w:rPr>
  </w:style>
  <w:style w:type="character" w:customStyle="1" w:styleId="CommentTextChar">
    <w:name w:val="Comment Text Char"/>
    <w:basedOn w:val="DefaultParagraphFont"/>
    <w:link w:val="CommentText"/>
    <w:semiHidden/>
    <w:rsid w:val="000D01AA"/>
    <w:rPr>
      <w:rFonts w:ascii="Times New Roman" w:hAnsi="Times New Roman" w:cs="Times New Roman"/>
      <w:color w:val="auto"/>
    </w:rPr>
  </w:style>
  <w:style w:type="paragraph" w:styleId="BodyText2">
    <w:name w:val="Body Text 2"/>
    <w:basedOn w:val="Normal"/>
    <w:link w:val="BodyText2Char"/>
    <w:rsid w:val="000D01AA"/>
    <w:rPr>
      <w:rFonts w:cs="Times New Roman"/>
      <w:color w:val="auto"/>
      <w:sz w:val="28"/>
      <w:szCs w:val="24"/>
    </w:rPr>
  </w:style>
  <w:style w:type="character" w:customStyle="1" w:styleId="BodyText2Char">
    <w:name w:val="Body Text 2 Char"/>
    <w:basedOn w:val="DefaultParagraphFont"/>
    <w:link w:val="BodyText2"/>
    <w:rsid w:val="000D01AA"/>
    <w:rPr>
      <w:rFonts w:ascii="Arial" w:hAnsi="Arial" w:cs="Times New Roman"/>
      <w:color w:val="auto"/>
      <w:sz w:val="28"/>
      <w:szCs w:val="24"/>
    </w:rPr>
  </w:style>
  <w:style w:type="paragraph" w:customStyle="1" w:styleId="xl24">
    <w:name w:val="xl24"/>
    <w:basedOn w:val="Normal"/>
    <w:rsid w:val="000D01AA"/>
    <w:pPr>
      <w:spacing w:before="100" w:beforeAutospacing="1" w:after="100" w:afterAutospacing="1"/>
    </w:pPr>
    <w:rPr>
      <w:rFonts w:eastAsia="Arial Unicode MS"/>
      <w:b/>
      <w:bCs/>
      <w:color w:val="auto"/>
      <w:szCs w:val="24"/>
    </w:rPr>
  </w:style>
  <w:style w:type="paragraph" w:styleId="BodyText3">
    <w:name w:val="Body Text 3"/>
    <w:basedOn w:val="Normal"/>
    <w:link w:val="BodyText3Char"/>
    <w:rsid w:val="000D01AA"/>
    <w:pPr>
      <w:jc w:val="center"/>
    </w:pPr>
    <w:rPr>
      <w:rFonts w:cs="Times New Roman"/>
      <w:b/>
      <w:bCs/>
      <w:color w:val="auto"/>
      <w:sz w:val="22"/>
      <w:szCs w:val="24"/>
    </w:rPr>
  </w:style>
  <w:style w:type="character" w:customStyle="1" w:styleId="BodyText3Char">
    <w:name w:val="Body Text 3 Char"/>
    <w:basedOn w:val="DefaultParagraphFont"/>
    <w:link w:val="BodyText3"/>
    <w:rsid w:val="000D01AA"/>
    <w:rPr>
      <w:rFonts w:ascii="Arial" w:hAnsi="Arial" w:cs="Times New Roman"/>
      <w:b/>
      <w:bCs/>
      <w:color w:val="auto"/>
      <w:sz w:val="22"/>
      <w:szCs w:val="24"/>
    </w:rPr>
  </w:style>
  <w:style w:type="table" w:styleId="TableGrid">
    <w:name w:val="Table Grid"/>
    <w:basedOn w:val="TableNormal"/>
    <w:rsid w:val="000D01AA"/>
    <w:pPr>
      <w:spacing w:after="0" w:line="240" w:lineRule="auto"/>
    </w:pPr>
    <w:rPr>
      <w:rFonts w:ascii="Times New Roman" w:hAnsi="Times New Roman"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8C6EC5"/>
    <w:pPr>
      <w:widowControl w:val="0"/>
    </w:pPr>
    <w:rPr>
      <w:rFonts w:ascii="Times New Roman" w:hAnsi="Times New Roman" w:cs="Times New Roman"/>
      <w:b/>
      <w:snapToGrid w:val="0"/>
      <w:color w:val="auto"/>
      <w:sz w:val="30"/>
    </w:rPr>
  </w:style>
  <w:style w:type="character" w:customStyle="1" w:styleId="SubtitleChar">
    <w:name w:val="Subtitle Char"/>
    <w:basedOn w:val="DefaultParagraphFont"/>
    <w:link w:val="Subtitle"/>
    <w:rsid w:val="008C6EC5"/>
    <w:rPr>
      <w:rFonts w:ascii="Times New Roman" w:hAnsi="Times New Roman" w:cs="Times New Roman"/>
      <w:b/>
      <w:snapToGrid w:val="0"/>
      <w:color w:val="auto"/>
      <w:sz w:val="30"/>
    </w:rPr>
  </w:style>
  <w:style w:type="character" w:styleId="Strong">
    <w:name w:val="Strong"/>
    <w:qFormat/>
    <w:rsid w:val="008C6EC5"/>
    <w:rPr>
      <w:b/>
      <w:bCs/>
    </w:rPr>
  </w:style>
  <w:style w:type="paragraph" w:styleId="BodyTextFirstIndent2">
    <w:name w:val="Body Text First Indent 2"/>
    <w:basedOn w:val="BodyTextIndent"/>
    <w:link w:val="BodyTextFirstIndent2Char"/>
    <w:rsid w:val="008C6EC5"/>
    <w:pPr>
      <w:ind w:firstLine="210"/>
    </w:pPr>
    <w:rPr>
      <w:rFonts w:cs="Times New Roman"/>
      <w:color w:val="auto"/>
      <w:sz w:val="28"/>
    </w:rPr>
  </w:style>
  <w:style w:type="character" w:customStyle="1" w:styleId="BodyTextFirstIndent2Char">
    <w:name w:val="Body Text First Indent 2 Char"/>
    <w:basedOn w:val="BodyTextIndentChar"/>
    <w:link w:val="BodyTextFirstIndent2"/>
    <w:rsid w:val="008C6EC5"/>
    <w:rPr>
      <w:rFonts w:ascii="Arial" w:hAnsi="Arial" w:cs="Times New Roman"/>
      <w:color w:val="auto"/>
      <w:sz w:val="28"/>
    </w:rPr>
  </w:style>
  <w:style w:type="paragraph" w:styleId="NoSpacing">
    <w:name w:val="No Spacing"/>
    <w:uiPriority w:val="1"/>
    <w:qFormat/>
    <w:rsid w:val="006C1B22"/>
    <w:pPr>
      <w:spacing w:after="0" w:line="240" w:lineRule="auto"/>
    </w:pPr>
    <w:rPr>
      <w:rFonts w:ascii="Arial" w:hAnsi="Arial" w:cs="Arial"/>
      <w:color w:val="000000"/>
      <w:sz w:val="24"/>
    </w:rPr>
  </w:style>
  <w:style w:type="paragraph" w:customStyle="1" w:styleId="Default">
    <w:name w:val="Default"/>
    <w:rsid w:val="005D5DFB"/>
    <w:pPr>
      <w:autoSpaceDE w:val="0"/>
      <w:autoSpaceDN w:val="0"/>
      <w:adjustRightInd w:val="0"/>
      <w:spacing w:after="0" w:line="240" w:lineRule="auto"/>
    </w:pPr>
    <w:rPr>
      <w:rFonts w:ascii="Arial Rounded MT Bold" w:hAnsi="Arial Rounded MT Bold" w:cs="Arial Rounded MT 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7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eanne.Grillot@fldoe.org" TargetMode="External"/><Relationship Id="rId18" Type="http://schemas.openxmlformats.org/officeDocument/2006/relationships/hyperlink" Target="mailto:pkaminsky@bellsouth.net" TargetMode="External"/><Relationship Id="rId26" Type="http://schemas.openxmlformats.org/officeDocument/2006/relationships/hyperlink" Target="mailto:jbmini@comcast.net"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smartin@vipcenter.com" TargetMode="External"/><Relationship Id="rId34" Type="http://schemas.openxmlformats.org/officeDocument/2006/relationships/hyperlink" Target="http://www.LighthouseBigBend.org" TargetMode="External"/><Relationship Id="rId7" Type="http://schemas.openxmlformats.org/officeDocument/2006/relationships/footnotes" Target="footnotes.xml"/><Relationship Id="rId12" Type="http://schemas.openxmlformats.org/officeDocument/2006/relationships/hyperlink" Target="mailto:Edwards.paul955@gmail.com" TargetMode="External"/><Relationship Id="rId17" Type="http://schemas.openxmlformats.org/officeDocument/2006/relationships/hyperlink" Target="mailto:thull10@tampabay.rr.com" TargetMode="External"/><Relationship Id="rId25" Type="http://schemas.openxmlformats.org/officeDocument/2006/relationships/hyperlink" Target="mailto:gloria@irescue-tax.com" TargetMode="External"/><Relationship Id="rId33" Type="http://schemas.openxmlformats.org/officeDocument/2006/relationships/hyperlink" Target="http://www.nacasb.org/About.htm" TargetMode="External"/><Relationship Id="rId38" Type="http://schemas.openxmlformats.org/officeDocument/2006/relationships/hyperlink" Target="http://dbs.myflorida.com" TargetMode="External"/><Relationship Id="rId2" Type="http://schemas.openxmlformats.org/officeDocument/2006/relationships/numbering" Target="numbering.xml"/><Relationship Id="rId16" Type="http://schemas.openxmlformats.org/officeDocument/2006/relationships/hyperlink" Target="mailto:Robert.doyle@dbs.fldoe.org" TargetMode="External"/><Relationship Id="rId20" Type="http://schemas.openxmlformats.org/officeDocument/2006/relationships/hyperlink" Target="mailto:fopbc@aol.com" TargetMode="External"/><Relationship Id="rId29" Type="http://schemas.openxmlformats.org/officeDocument/2006/relationships/hyperlink" Target="mailto:sperez@lvib.or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eryl.brown@tampalighthouse.org" TargetMode="External"/><Relationship Id="rId24" Type="http://schemas.openxmlformats.org/officeDocument/2006/relationships/hyperlink" Target="mailto:Brokerbruc@aol.com" TargetMode="External"/><Relationship Id="rId32" Type="http://schemas.openxmlformats.org/officeDocument/2006/relationships/hyperlink" Target="http://dbs.myflorida.com"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dbs.myflorida.com/" TargetMode="External"/><Relationship Id="rId23" Type="http://schemas.openxmlformats.org/officeDocument/2006/relationships/hyperlink" Target="http://dbs.myflorida.com/" TargetMode="External"/><Relationship Id="rId28" Type="http://schemas.openxmlformats.org/officeDocument/2006/relationships/hyperlink" Target="mailto:misteradvocate@aol.com" TargetMode="External"/><Relationship Id="rId36" Type="http://schemas.openxmlformats.org/officeDocument/2006/relationships/hyperlink" Target="http://dbs.myflorida.com" TargetMode="External"/><Relationship Id="rId10" Type="http://schemas.openxmlformats.org/officeDocument/2006/relationships/hyperlink" Target="http://dbs.myflorida.com/" TargetMode="External"/><Relationship Id="rId19" Type="http://schemas.openxmlformats.org/officeDocument/2006/relationships/hyperlink" Target="mailto:vmagliocchino@fldeafblind.org" TargetMode="External"/><Relationship Id="rId31" Type="http://schemas.openxmlformats.org/officeDocument/2006/relationships/hyperlink" Target="mailto:ChristopherW@advocacycenter.org"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bgrzesik@cfl.rr.com" TargetMode="External"/><Relationship Id="rId22" Type="http://schemas.openxmlformats.org/officeDocument/2006/relationships/hyperlink" Target="mailto:Donte.Mickens@yahoo.com" TargetMode="External"/><Relationship Id="rId27" Type="http://schemas.openxmlformats.org/officeDocument/2006/relationships/hyperlink" Target="mailto:Daniel.oconnor@dbs.fldoe.org" TargetMode="External"/><Relationship Id="rId30" Type="http://schemas.openxmlformats.org/officeDocument/2006/relationships/hyperlink" Target="mailto:araines@ihmc.us" TargetMode="External"/><Relationship Id="rId35" Type="http://schemas.openxmlformats.org/officeDocument/2006/relationships/hyperlink" Target="http://www.dot.state.fl.us/ct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0FA51-E421-4A2B-97BE-AA449B802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655</TotalTime>
  <Pages>44</Pages>
  <Words>12071</Words>
  <Characters>68807</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Florida Dept of Education</Company>
  <LinksUpToDate>false</LinksUpToDate>
  <CharactersWithSpaces>80717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 Phyllis</dc:creator>
  <cp:keywords/>
  <dc:description/>
  <cp:lastModifiedBy>Dill, Phyllis</cp:lastModifiedBy>
  <cp:revision>24</cp:revision>
  <cp:lastPrinted>2013-09-20T10:51:00Z</cp:lastPrinted>
  <dcterms:created xsi:type="dcterms:W3CDTF">2013-07-16T17:19:00Z</dcterms:created>
  <dcterms:modified xsi:type="dcterms:W3CDTF">2013-11-21T16:07:00Z</dcterms:modified>
</cp:coreProperties>
</file>